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bidiVisual/>
        <w:tblW w:w="15437" w:type="dxa"/>
        <w:jc w:val="center"/>
        <w:tblLook w:val="04A0" w:firstRow="1" w:lastRow="0" w:firstColumn="1" w:lastColumn="0" w:noHBand="0" w:noVBand="1"/>
      </w:tblPr>
      <w:tblGrid>
        <w:gridCol w:w="1417"/>
        <w:gridCol w:w="1750"/>
        <w:gridCol w:w="3029"/>
        <w:gridCol w:w="2424"/>
        <w:gridCol w:w="939"/>
        <w:gridCol w:w="1273"/>
        <w:gridCol w:w="1228"/>
        <w:gridCol w:w="1228"/>
        <w:gridCol w:w="772"/>
        <w:gridCol w:w="1377"/>
      </w:tblGrid>
      <w:tr w:rsidR="007E7AC9" w:rsidRPr="007E7AC9" w14:paraId="386B3BCB" w14:textId="77777777" w:rsidTr="00FD65E1">
        <w:trPr>
          <w:trHeight w:val="46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1A214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399A1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99073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07793F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939" w:type="dxa"/>
            <w:vMerge w:val="restart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69C34E42" w14:textId="77777777" w:rsidR="007E7AC9" w:rsidRPr="007E7AC9" w:rsidRDefault="007E7AC9" w:rsidP="007E7AC9">
            <w:pPr>
              <w:bidi/>
              <w:jc w:val="center"/>
              <w:rPr>
                <w:b/>
                <w:bCs/>
              </w:rPr>
            </w:pPr>
            <w:r w:rsidRPr="007E7AC9">
              <w:rPr>
                <w:b/>
                <w:bCs/>
                <w:rtl/>
                <w:lang w:eastAsia="ar"/>
              </w:rPr>
              <w:t>مؤشر الدرجة</w:t>
            </w:r>
          </w:p>
        </w:tc>
        <w:tc>
          <w:tcPr>
            <w:tcW w:w="1273" w:type="dxa"/>
            <w:vAlign w:val="center"/>
            <w:hideMark/>
          </w:tcPr>
          <w:p w14:paraId="049E3B3B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النقطة «5»</w:t>
            </w:r>
          </w:p>
        </w:tc>
        <w:tc>
          <w:tcPr>
            <w:tcW w:w="2456" w:type="dxa"/>
            <w:gridSpan w:val="2"/>
            <w:vAlign w:val="center"/>
            <w:hideMark/>
          </w:tcPr>
          <w:p w14:paraId="45530692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استيفاء المعايير بنسبة 90٪ +</w:t>
            </w:r>
          </w:p>
        </w:tc>
        <w:tc>
          <w:tcPr>
            <w:tcW w:w="772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1D2FFB76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inline distT="0" distB="0" distL="0" distR="0" wp14:anchorId="130ACD70" wp14:editId="2077FD7C">
                      <wp:extent cx="255905" cy="228600"/>
                      <wp:effectExtent l="0" t="0" r="0" b="0"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28600"/>
                              </a:xfrm>
                              <a:prstGeom prst="rightArrow">
                                <a:avLst>
                                  <a:gd name="adj1" fmla="val 66623"/>
                                  <a:gd name="adj2" fmla="val 50000"/>
                                </a:avLst>
                              </a:prstGeom>
                              <a:solidFill>
                                <a:srgbClr val="F99E22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A02F50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" o:spid="_x0000_s1026" type="#_x0000_t13" style="width:20.1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" adj="11952,3605" fillcolor="#f99e22" stroked="f" strokeweight="2pt">
                      <w10:anchorlock/>
                    </v:shape>
                  </w:pict>
                </mc:Fallback>
              </mc:AlternateContent>
            </w:r>
          </w:p>
          <w:tbl>
            <w:tblPr>
              <w:bidiVisual/>
              <w:tblW w:w="53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"/>
            </w:tblGrid>
            <w:tr w:rsidR="007E7AC9" w:rsidRPr="007E7AC9" w14:paraId="1876176C" w14:textId="77777777" w:rsidTr="008919A5">
              <w:trPr>
                <w:trHeight w:val="664"/>
                <w:tblCellSpacing w:w="0" w:type="dxa"/>
              </w:trPr>
              <w:tc>
                <w:tcPr>
                  <w:tcW w:w="536" w:type="dxa"/>
                  <w:vMerge w:val="restart"/>
                  <w:shd w:val="clear" w:color="auto" w:fill="auto"/>
                  <w:textDirection w:val="btLr"/>
                  <w:vAlign w:val="center"/>
                  <w:hideMark/>
                </w:tcPr>
                <w:p w14:paraId="54CEB156" w14:textId="77777777" w:rsidR="007E7AC9" w:rsidRPr="007E7AC9" w:rsidRDefault="007E7AC9" w:rsidP="007E7AC9">
                  <w:pPr>
                    <w:bidi/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7E7AC9">
                    <w:rPr>
                      <w:b/>
                      <w:bCs/>
                      <w:rtl/>
                      <w:lang w:eastAsia="ar"/>
                    </w:rPr>
                    <w:t>الدرجة</w:t>
                  </w:r>
                </w:p>
              </w:tc>
            </w:tr>
            <w:tr w:rsidR="007E7AC9" w:rsidRPr="007E7AC9" w14:paraId="4B9498E6" w14:textId="77777777" w:rsidTr="008919A5">
              <w:trPr>
                <w:trHeight w:val="664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6D4249" w14:textId="77777777" w:rsidR="007E7AC9" w:rsidRPr="007E7AC9" w:rsidRDefault="007E7AC9" w:rsidP="007E7AC9">
                  <w:pPr>
                    <w:bidi/>
                    <w:jc w:val="center"/>
                  </w:pPr>
                </w:p>
              </w:tc>
            </w:tr>
          </w:tbl>
          <w:p w14:paraId="1EBA9A1B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1377" w:type="dxa"/>
            <w:vAlign w:val="center"/>
            <w:hideMark/>
          </w:tcPr>
          <w:p w14:paraId="77B6BC85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</w:t>
            </w:r>
          </w:p>
        </w:tc>
      </w:tr>
      <w:tr w:rsidR="007E7AC9" w:rsidRPr="007E7AC9" w14:paraId="358B7391" w14:textId="77777777" w:rsidTr="00FD65E1">
        <w:trPr>
          <w:trHeight w:val="46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1AFCB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1B870" w14:textId="06A4916C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D9BA5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38E58D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1CB3F8B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1273" w:type="dxa"/>
            <w:vAlign w:val="center"/>
            <w:hideMark/>
          </w:tcPr>
          <w:p w14:paraId="5D5191DC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النقطة «4»</w:t>
            </w:r>
          </w:p>
        </w:tc>
        <w:tc>
          <w:tcPr>
            <w:tcW w:w="2456" w:type="dxa"/>
            <w:gridSpan w:val="2"/>
            <w:vAlign w:val="center"/>
            <w:hideMark/>
          </w:tcPr>
          <w:p w14:paraId="1D558103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استيفاء المعايير بنسبة 75-89٪</w:t>
            </w:r>
          </w:p>
        </w:tc>
        <w:tc>
          <w:tcPr>
            <w:tcW w:w="772" w:type="dxa"/>
            <w:vMerge/>
            <w:shd w:val="clear" w:color="auto" w:fill="C6D9F1" w:themeFill="text2" w:themeFillTint="33"/>
            <w:vAlign w:val="center"/>
            <w:hideMark/>
          </w:tcPr>
          <w:p w14:paraId="74430CA1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1377" w:type="dxa"/>
            <w:vAlign w:val="center"/>
            <w:hideMark/>
          </w:tcPr>
          <w:p w14:paraId="4B4873B3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</w:tr>
      <w:tr w:rsidR="007E7AC9" w:rsidRPr="007E7AC9" w14:paraId="12D426DF" w14:textId="77777777" w:rsidTr="00FD65E1">
        <w:trPr>
          <w:trHeight w:val="46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D5DD6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5C49D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4AE20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08DB78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D835E7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1273" w:type="dxa"/>
            <w:vAlign w:val="center"/>
            <w:hideMark/>
          </w:tcPr>
          <w:p w14:paraId="6298B84E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النقطة «3»</w:t>
            </w:r>
          </w:p>
        </w:tc>
        <w:tc>
          <w:tcPr>
            <w:tcW w:w="2456" w:type="dxa"/>
            <w:gridSpan w:val="2"/>
            <w:vAlign w:val="center"/>
            <w:hideMark/>
          </w:tcPr>
          <w:p w14:paraId="17E37CED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استيفاء المعايير بنسبة 60-74٪</w:t>
            </w:r>
          </w:p>
        </w:tc>
        <w:tc>
          <w:tcPr>
            <w:tcW w:w="772" w:type="dxa"/>
            <w:vMerge/>
            <w:shd w:val="clear" w:color="auto" w:fill="C6D9F1" w:themeFill="text2" w:themeFillTint="33"/>
            <w:vAlign w:val="center"/>
            <w:hideMark/>
          </w:tcPr>
          <w:p w14:paraId="0D3C5BDB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1377" w:type="dxa"/>
            <w:vAlign w:val="center"/>
            <w:hideMark/>
          </w:tcPr>
          <w:p w14:paraId="5F9C862C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</w:t>
            </w:r>
          </w:p>
        </w:tc>
      </w:tr>
      <w:tr w:rsidR="007E7AC9" w:rsidRPr="007E7AC9" w14:paraId="60ACD43F" w14:textId="77777777" w:rsidTr="00FD65E1">
        <w:trPr>
          <w:trHeight w:val="46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3E72A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83244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D25DB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422383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595A71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1273" w:type="dxa"/>
            <w:vAlign w:val="center"/>
            <w:hideMark/>
          </w:tcPr>
          <w:p w14:paraId="3DEF72A6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النقطة «2»</w:t>
            </w:r>
          </w:p>
        </w:tc>
        <w:tc>
          <w:tcPr>
            <w:tcW w:w="2456" w:type="dxa"/>
            <w:gridSpan w:val="2"/>
            <w:vAlign w:val="center"/>
            <w:hideMark/>
          </w:tcPr>
          <w:p w14:paraId="260E1CBA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استيفاء المعايير بنسبة أقل من 60٪</w:t>
            </w:r>
          </w:p>
        </w:tc>
        <w:tc>
          <w:tcPr>
            <w:tcW w:w="772" w:type="dxa"/>
            <w:vMerge/>
            <w:shd w:val="clear" w:color="auto" w:fill="C6D9F1" w:themeFill="text2" w:themeFillTint="33"/>
            <w:vAlign w:val="center"/>
            <w:hideMark/>
          </w:tcPr>
          <w:p w14:paraId="0670DDEC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1377" w:type="dxa"/>
            <w:vAlign w:val="center"/>
            <w:hideMark/>
          </w:tcPr>
          <w:p w14:paraId="32FE4BC0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3</w:t>
            </w:r>
          </w:p>
        </w:tc>
      </w:tr>
      <w:tr w:rsidR="007E7AC9" w:rsidRPr="007E7AC9" w14:paraId="0D43C170" w14:textId="77777777" w:rsidTr="00FD65E1">
        <w:trPr>
          <w:trHeight w:val="46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76A5F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8B785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55092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B0B034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649973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1273" w:type="dxa"/>
            <w:vAlign w:val="center"/>
            <w:hideMark/>
          </w:tcPr>
          <w:p w14:paraId="0D5FB376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النقطة «1»</w:t>
            </w:r>
          </w:p>
        </w:tc>
        <w:tc>
          <w:tcPr>
            <w:tcW w:w="2456" w:type="dxa"/>
            <w:gridSpan w:val="2"/>
            <w:vAlign w:val="center"/>
            <w:hideMark/>
          </w:tcPr>
          <w:p w14:paraId="2B7471E3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استيفاء المعايير بنسبة أقل من 50٪</w:t>
            </w:r>
          </w:p>
        </w:tc>
        <w:tc>
          <w:tcPr>
            <w:tcW w:w="772" w:type="dxa"/>
            <w:vMerge/>
            <w:shd w:val="clear" w:color="auto" w:fill="C6D9F1" w:themeFill="text2" w:themeFillTint="33"/>
            <w:vAlign w:val="center"/>
            <w:hideMark/>
          </w:tcPr>
          <w:p w14:paraId="2D41D7E6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1377" w:type="dxa"/>
            <w:vAlign w:val="center"/>
            <w:hideMark/>
          </w:tcPr>
          <w:p w14:paraId="52046281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4</w:t>
            </w:r>
          </w:p>
        </w:tc>
      </w:tr>
      <w:tr w:rsidR="007E7AC9" w:rsidRPr="007E7AC9" w14:paraId="215EBF12" w14:textId="77777777" w:rsidTr="00FD65E1">
        <w:trPr>
          <w:trHeight w:val="460"/>
          <w:jc w:val="center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609F9B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D7E6CF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BE6373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FADD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1999B9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1273" w:type="dxa"/>
            <w:vAlign w:val="center"/>
            <w:hideMark/>
          </w:tcPr>
          <w:p w14:paraId="1D2B12D8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النقطة «0»</w:t>
            </w:r>
          </w:p>
        </w:tc>
        <w:tc>
          <w:tcPr>
            <w:tcW w:w="2456" w:type="dxa"/>
            <w:gridSpan w:val="2"/>
            <w:vAlign w:val="center"/>
            <w:hideMark/>
          </w:tcPr>
          <w:p w14:paraId="187EAAA2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لا ينطبق</w:t>
            </w:r>
          </w:p>
        </w:tc>
        <w:tc>
          <w:tcPr>
            <w:tcW w:w="772" w:type="dxa"/>
            <w:vMerge/>
            <w:shd w:val="clear" w:color="auto" w:fill="C6D9F1" w:themeFill="text2" w:themeFillTint="33"/>
            <w:vAlign w:val="center"/>
            <w:hideMark/>
          </w:tcPr>
          <w:p w14:paraId="4E64CB3D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1377" w:type="dxa"/>
            <w:vAlign w:val="center"/>
            <w:hideMark/>
          </w:tcPr>
          <w:p w14:paraId="0BD5BA75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</w:tr>
      <w:tr w:rsidR="007E7AC9" w:rsidRPr="007E7AC9" w14:paraId="78E5735C" w14:textId="77777777" w:rsidTr="00FD65E1">
        <w:trPr>
          <w:trHeight w:val="20"/>
          <w:jc w:val="center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AD4E197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الكفاءة 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3DF45B4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مؤشرات الأداء الرئيسية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7820128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استبيان للتقييم- الهدف 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730B30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الغرض من الوثيقة </w:t>
            </w:r>
          </w:p>
        </w:tc>
        <w:tc>
          <w:tcPr>
            <w:tcW w:w="939" w:type="dxa"/>
            <w:shd w:val="clear" w:color="auto" w:fill="C6D9F1" w:themeFill="text2" w:themeFillTint="33"/>
            <w:vAlign w:val="center"/>
            <w:hideMark/>
          </w:tcPr>
          <w:p w14:paraId="5580F7FE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النتيجة الحالية</w:t>
            </w:r>
          </w:p>
        </w:tc>
        <w:tc>
          <w:tcPr>
            <w:tcW w:w="1273" w:type="dxa"/>
            <w:shd w:val="clear" w:color="auto" w:fill="C6D9F1" w:themeFill="text2" w:themeFillTint="33"/>
            <w:vAlign w:val="center"/>
            <w:hideMark/>
          </w:tcPr>
          <w:p w14:paraId="4FB6B705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إ</w:t>
            </w:r>
            <w:r w:rsidRPr="007E7AC9">
              <w:rPr>
                <w:rtl/>
                <w:lang w:eastAsia="ar"/>
              </w:rPr>
              <w:t>مكانية التحقيق بنسبة مئوية</w:t>
            </w:r>
            <w:r w:rsidRPr="007E7AC9">
              <w:rPr>
                <w:b/>
                <w:bCs/>
                <w:rtl/>
                <w:lang w:eastAsia="ar"/>
              </w:rPr>
              <w:t xml:space="preserve"> </w:t>
            </w:r>
          </w:p>
        </w:tc>
        <w:tc>
          <w:tcPr>
            <w:tcW w:w="1228" w:type="dxa"/>
            <w:shd w:val="clear" w:color="auto" w:fill="C6D9F1" w:themeFill="text2" w:themeFillTint="33"/>
            <w:vAlign w:val="center"/>
            <w:hideMark/>
          </w:tcPr>
          <w:p w14:paraId="2F981C4D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فرعي - الوزن </w:t>
            </w:r>
          </w:p>
        </w:tc>
        <w:tc>
          <w:tcPr>
            <w:tcW w:w="1228" w:type="dxa"/>
            <w:shd w:val="clear" w:color="auto" w:fill="C6D9F1" w:themeFill="text2" w:themeFillTint="33"/>
            <w:vAlign w:val="center"/>
            <w:hideMark/>
          </w:tcPr>
          <w:p w14:paraId="79827582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الوزن المطبق </w:t>
            </w:r>
          </w:p>
        </w:tc>
        <w:tc>
          <w:tcPr>
            <w:tcW w:w="772" w:type="dxa"/>
            <w:shd w:val="clear" w:color="auto" w:fill="C6D9F1" w:themeFill="text2" w:themeFillTint="33"/>
            <w:vAlign w:val="center"/>
            <w:hideMark/>
          </w:tcPr>
          <w:p w14:paraId="1CE2FDA1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النقاط </w:t>
            </w:r>
          </w:p>
        </w:tc>
        <w:tc>
          <w:tcPr>
            <w:tcW w:w="1377" w:type="dxa"/>
            <w:shd w:val="clear" w:color="auto" w:fill="C6D9F1" w:themeFill="text2" w:themeFillTint="33"/>
            <w:vAlign w:val="center"/>
            <w:hideMark/>
          </w:tcPr>
          <w:p w14:paraId="4B28D7A3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المحصلة النهائية </w:t>
            </w:r>
          </w:p>
        </w:tc>
      </w:tr>
      <w:tr w:rsidR="007E7AC9" w:rsidRPr="007E7AC9" w14:paraId="5A4E1636" w14:textId="77777777" w:rsidTr="00FD65E1">
        <w:trPr>
          <w:trHeight w:val="20"/>
          <w:jc w:val="center"/>
        </w:trPr>
        <w:tc>
          <w:tcPr>
            <w:tcW w:w="1417" w:type="dxa"/>
            <w:vMerge w:val="restart"/>
            <w:shd w:val="clear" w:color="auto" w:fill="BAC6CA"/>
            <w:textDirection w:val="btLr"/>
            <w:vAlign w:val="center"/>
            <w:hideMark/>
          </w:tcPr>
          <w:p w14:paraId="158786E3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التوعية بشؤون الجودة</w:t>
            </w:r>
          </w:p>
        </w:tc>
        <w:tc>
          <w:tcPr>
            <w:tcW w:w="1750" w:type="dxa"/>
            <w:vAlign w:val="center"/>
            <w:hideMark/>
          </w:tcPr>
          <w:p w14:paraId="0B4E6CB0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شهادة الجودة </w:t>
            </w:r>
          </w:p>
        </w:tc>
        <w:tc>
          <w:tcPr>
            <w:tcW w:w="3029" w:type="dxa"/>
            <w:vAlign w:val="center"/>
            <w:hideMark/>
          </w:tcPr>
          <w:p w14:paraId="5AAC5495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شهادة الجودة الإلزامية هي المعيار البريطاني (المعيار الدولي لإدارة الأصول) 55000: 2014- 55000: 2014</w:t>
            </w:r>
          </w:p>
        </w:tc>
        <w:tc>
          <w:tcPr>
            <w:tcW w:w="2424" w:type="dxa"/>
            <w:vAlign w:val="center"/>
            <w:hideMark/>
          </w:tcPr>
          <w:p w14:paraId="2035BE42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تجعل شهادة </w:t>
            </w:r>
            <w:r w:rsidRPr="007E7AC9">
              <w:rPr>
                <w:lang w:eastAsia="ar" w:bidi="en-US"/>
              </w:rPr>
              <w:t>ISO</w:t>
            </w:r>
            <w:r w:rsidRPr="007E7AC9">
              <w:rPr>
                <w:rtl/>
                <w:lang w:eastAsia="ar"/>
              </w:rPr>
              <w:t xml:space="preserve"> والتوحيد القياسي المنظمة متوافقة مع المعايير والتدابير العالمية </w:t>
            </w:r>
          </w:p>
        </w:tc>
        <w:tc>
          <w:tcPr>
            <w:tcW w:w="939" w:type="dxa"/>
            <w:vAlign w:val="center"/>
            <w:hideMark/>
          </w:tcPr>
          <w:p w14:paraId="48D0B38E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273" w:type="dxa"/>
            <w:vAlign w:val="center"/>
            <w:hideMark/>
          </w:tcPr>
          <w:p w14:paraId="098536AA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228" w:type="dxa"/>
            <w:vAlign w:val="center"/>
            <w:hideMark/>
          </w:tcPr>
          <w:p w14:paraId="568ED6B2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12.5</w:t>
            </w:r>
          </w:p>
        </w:tc>
        <w:tc>
          <w:tcPr>
            <w:tcW w:w="1228" w:type="dxa"/>
            <w:vAlign w:val="center"/>
            <w:hideMark/>
          </w:tcPr>
          <w:p w14:paraId="40CF5AAF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0.025</w:t>
            </w:r>
          </w:p>
        </w:tc>
        <w:tc>
          <w:tcPr>
            <w:tcW w:w="772" w:type="dxa"/>
            <w:vMerge w:val="restart"/>
            <w:vAlign w:val="center"/>
            <w:hideMark/>
          </w:tcPr>
          <w:p w14:paraId="6DD6B441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20</w:t>
            </w:r>
          </w:p>
        </w:tc>
        <w:tc>
          <w:tcPr>
            <w:tcW w:w="1377" w:type="dxa"/>
            <w:vAlign w:val="center"/>
            <w:hideMark/>
          </w:tcPr>
          <w:p w14:paraId="60CE02CB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2.50</w:t>
            </w:r>
          </w:p>
        </w:tc>
      </w:tr>
      <w:tr w:rsidR="007E7AC9" w:rsidRPr="007E7AC9" w14:paraId="1CEA211B" w14:textId="77777777" w:rsidTr="00FD65E1">
        <w:trPr>
          <w:trHeight w:val="20"/>
          <w:jc w:val="center"/>
        </w:trPr>
        <w:tc>
          <w:tcPr>
            <w:tcW w:w="1417" w:type="dxa"/>
            <w:vMerge/>
            <w:shd w:val="clear" w:color="auto" w:fill="BAC6CA"/>
            <w:vAlign w:val="center"/>
            <w:hideMark/>
          </w:tcPr>
          <w:p w14:paraId="00B7081D" w14:textId="77777777" w:rsidR="007E7AC9" w:rsidRPr="007E7AC9" w:rsidRDefault="007E7AC9" w:rsidP="007E7AC9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750" w:type="dxa"/>
            <w:vAlign w:val="center"/>
            <w:hideMark/>
          </w:tcPr>
          <w:p w14:paraId="08BEE2A2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التدريب وورشة إنطلاق الأعمال </w:t>
            </w:r>
          </w:p>
        </w:tc>
        <w:tc>
          <w:tcPr>
            <w:tcW w:w="3029" w:type="dxa"/>
            <w:vAlign w:val="center"/>
            <w:hideMark/>
          </w:tcPr>
          <w:p w14:paraId="1E0906C5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1. محترفون مدربون ومعتمدون </w:t>
            </w:r>
          </w:p>
          <w:p w14:paraId="5B556F18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2. جودة وكفاءة الموظفين </w:t>
            </w:r>
          </w:p>
        </w:tc>
        <w:tc>
          <w:tcPr>
            <w:tcW w:w="2424" w:type="dxa"/>
            <w:vAlign w:val="center"/>
            <w:hideMark/>
          </w:tcPr>
          <w:p w14:paraId="7793E4C3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حسن السلوك/ النهج المهني/ الجودة والقيمة القياسية </w:t>
            </w:r>
          </w:p>
        </w:tc>
        <w:tc>
          <w:tcPr>
            <w:tcW w:w="939" w:type="dxa"/>
            <w:vAlign w:val="center"/>
            <w:hideMark/>
          </w:tcPr>
          <w:p w14:paraId="7FBC0AB7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273" w:type="dxa"/>
            <w:vAlign w:val="center"/>
            <w:hideMark/>
          </w:tcPr>
          <w:p w14:paraId="6BF414AD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228" w:type="dxa"/>
            <w:vAlign w:val="center"/>
            <w:hideMark/>
          </w:tcPr>
          <w:p w14:paraId="0DCA16FA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12.5</w:t>
            </w:r>
          </w:p>
        </w:tc>
        <w:tc>
          <w:tcPr>
            <w:tcW w:w="1228" w:type="dxa"/>
            <w:vAlign w:val="center"/>
            <w:hideMark/>
          </w:tcPr>
          <w:p w14:paraId="1CE03E7A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0.025</w:t>
            </w:r>
          </w:p>
        </w:tc>
        <w:tc>
          <w:tcPr>
            <w:tcW w:w="772" w:type="dxa"/>
            <w:vMerge/>
            <w:vAlign w:val="center"/>
            <w:hideMark/>
          </w:tcPr>
          <w:p w14:paraId="61C99700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377" w:type="dxa"/>
            <w:vAlign w:val="center"/>
            <w:hideMark/>
          </w:tcPr>
          <w:p w14:paraId="0DB2BC2F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2.50</w:t>
            </w:r>
          </w:p>
        </w:tc>
      </w:tr>
      <w:tr w:rsidR="007E7AC9" w:rsidRPr="007E7AC9" w14:paraId="774ACFA3" w14:textId="77777777" w:rsidTr="00FD65E1">
        <w:trPr>
          <w:trHeight w:val="20"/>
          <w:jc w:val="center"/>
        </w:trPr>
        <w:tc>
          <w:tcPr>
            <w:tcW w:w="1417" w:type="dxa"/>
            <w:vMerge/>
            <w:shd w:val="clear" w:color="auto" w:fill="BAC6CA"/>
            <w:vAlign w:val="center"/>
            <w:hideMark/>
          </w:tcPr>
          <w:p w14:paraId="5D04CDF7" w14:textId="77777777" w:rsidR="007E7AC9" w:rsidRPr="007E7AC9" w:rsidRDefault="007E7AC9" w:rsidP="007E7AC9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750" w:type="dxa"/>
            <w:vAlign w:val="center"/>
            <w:hideMark/>
          </w:tcPr>
          <w:p w14:paraId="1C5E6FAC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نظام جودة محدث </w:t>
            </w:r>
          </w:p>
        </w:tc>
        <w:tc>
          <w:tcPr>
            <w:tcW w:w="3029" w:type="dxa"/>
            <w:vAlign w:val="center"/>
            <w:hideMark/>
          </w:tcPr>
          <w:p w14:paraId="6DEEE562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1. معاملات خالية من الأخطاء </w:t>
            </w:r>
          </w:p>
          <w:p w14:paraId="00E2E0E2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2. عمليات تسليم/توثيق/إصدار فواتير خالية من الأخطاء</w:t>
            </w:r>
          </w:p>
        </w:tc>
        <w:tc>
          <w:tcPr>
            <w:tcW w:w="2424" w:type="dxa"/>
            <w:vAlign w:val="center"/>
            <w:hideMark/>
          </w:tcPr>
          <w:p w14:paraId="1AD9F062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الإلغاء مع إعادة العمل والجهود المتكررة/ الضائعة</w:t>
            </w:r>
          </w:p>
        </w:tc>
        <w:tc>
          <w:tcPr>
            <w:tcW w:w="939" w:type="dxa"/>
            <w:vAlign w:val="center"/>
            <w:hideMark/>
          </w:tcPr>
          <w:p w14:paraId="35E78E82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273" w:type="dxa"/>
            <w:vAlign w:val="center"/>
            <w:hideMark/>
          </w:tcPr>
          <w:p w14:paraId="0F52EB55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228" w:type="dxa"/>
            <w:vAlign w:val="center"/>
            <w:hideMark/>
          </w:tcPr>
          <w:p w14:paraId="7B1ACC6E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25</w:t>
            </w:r>
          </w:p>
        </w:tc>
        <w:tc>
          <w:tcPr>
            <w:tcW w:w="1228" w:type="dxa"/>
            <w:vAlign w:val="center"/>
            <w:hideMark/>
          </w:tcPr>
          <w:p w14:paraId="4E218CC6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0.05</w:t>
            </w:r>
          </w:p>
        </w:tc>
        <w:tc>
          <w:tcPr>
            <w:tcW w:w="772" w:type="dxa"/>
            <w:vMerge/>
            <w:vAlign w:val="center"/>
            <w:hideMark/>
          </w:tcPr>
          <w:p w14:paraId="782268A9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377" w:type="dxa"/>
            <w:vAlign w:val="center"/>
            <w:hideMark/>
          </w:tcPr>
          <w:p w14:paraId="5B160857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</w:tr>
      <w:tr w:rsidR="007E7AC9" w:rsidRPr="007E7AC9" w14:paraId="171FF39F" w14:textId="77777777" w:rsidTr="00FD65E1">
        <w:trPr>
          <w:trHeight w:val="20"/>
          <w:jc w:val="center"/>
        </w:trPr>
        <w:tc>
          <w:tcPr>
            <w:tcW w:w="1417" w:type="dxa"/>
            <w:vMerge/>
            <w:shd w:val="clear" w:color="auto" w:fill="BAC6CA"/>
            <w:vAlign w:val="center"/>
            <w:hideMark/>
          </w:tcPr>
          <w:p w14:paraId="0C0C9ED9" w14:textId="77777777" w:rsidR="007E7AC9" w:rsidRPr="007E7AC9" w:rsidRDefault="007E7AC9" w:rsidP="007E7AC9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750" w:type="dxa"/>
            <w:vMerge w:val="restart"/>
            <w:vAlign w:val="center"/>
            <w:hideMark/>
          </w:tcPr>
          <w:p w14:paraId="5B369D68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لا نزاعات أو انتهاكات </w:t>
            </w:r>
          </w:p>
        </w:tc>
        <w:tc>
          <w:tcPr>
            <w:tcW w:w="3029" w:type="dxa"/>
            <w:vAlign w:val="center"/>
            <w:hideMark/>
          </w:tcPr>
          <w:p w14:paraId="59418FEC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التزام المورد بسبب الاتفاقية / العقد / أمر الشراء</w:t>
            </w:r>
          </w:p>
        </w:tc>
        <w:tc>
          <w:tcPr>
            <w:tcW w:w="2424" w:type="dxa"/>
            <w:vMerge w:val="restart"/>
            <w:vAlign w:val="center"/>
            <w:hideMark/>
          </w:tcPr>
          <w:p w14:paraId="433B3537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يقلل من الأعمال الورقية وساعات العمل التي يقضيها في حل النزاعات والتوصل إلى حلول  </w:t>
            </w:r>
          </w:p>
        </w:tc>
        <w:tc>
          <w:tcPr>
            <w:tcW w:w="939" w:type="dxa"/>
            <w:vAlign w:val="center"/>
            <w:hideMark/>
          </w:tcPr>
          <w:p w14:paraId="517548B6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273" w:type="dxa"/>
            <w:vAlign w:val="center"/>
            <w:hideMark/>
          </w:tcPr>
          <w:p w14:paraId="1B733DC5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228" w:type="dxa"/>
            <w:vAlign w:val="center"/>
            <w:hideMark/>
          </w:tcPr>
          <w:p w14:paraId="2F156544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12.5</w:t>
            </w:r>
          </w:p>
        </w:tc>
        <w:tc>
          <w:tcPr>
            <w:tcW w:w="1228" w:type="dxa"/>
            <w:vAlign w:val="center"/>
            <w:hideMark/>
          </w:tcPr>
          <w:p w14:paraId="62DAAC1B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0.025</w:t>
            </w:r>
          </w:p>
        </w:tc>
        <w:tc>
          <w:tcPr>
            <w:tcW w:w="772" w:type="dxa"/>
            <w:vMerge/>
            <w:vAlign w:val="center"/>
            <w:hideMark/>
          </w:tcPr>
          <w:p w14:paraId="7A096FCE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377" w:type="dxa"/>
            <w:vAlign w:val="center"/>
            <w:hideMark/>
          </w:tcPr>
          <w:p w14:paraId="57133688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2.50</w:t>
            </w:r>
          </w:p>
        </w:tc>
      </w:tr>
      <w:tr w:rsidR="007E7AC9" w:rsidRPr="007E7AC9" w14:paraId="7D5D3DF5" w14:textId="77777777" w:rsidTr="00FD65E1">
        <w:trPr>
          <w:trHeight w:val="20"/>
          <w:jc w:val="center"/>
        </w:trPr>
        <w:tc>
          <w:tcPr>
            <w:tcW w:w="1417" w:type="dxa"/>
            <w:vMerge/>
            <w:shd w:val="clear" w:color="auto" w:fill="BAC6CA"/>
            <w:vAlign w:val="center"/>
            <w:hideMark/>
          </w:tcPr>
          <w:p w14:paraId="3FD1EA09" w14:textId="77777777" w:rsidR="007E7AC9" w:rsidRPr="007E7AC9" w:rsidRDefault="007E7AC9" w:rsidP="007E7AC9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14:paraId="730C3BD9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3029" w:type="dxa"/>
            <w:vAlign w:val="center"/>
            <w:hideMark/>
          </w:tcPr>
          <w:p w14:paraId="3760F935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عدد الخروقات والنزاعات المبلغ عنها بين المورد والعميل </w:t>
            </w:r>
          </w:p>
        </w:tc>
        <w:tc>
          <w:tcPr>
            <w:tcW w:w="2424" w:type="dxa"/>
            <w:vMerge/>
            <w:vAlign w:val="center"/>
            <w:hideMark/>
          </w:tcPr>
          <w:p w14:paraId="1E452605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939" w:type="dxa"/>
            <w:vAlign w:val="center"/>
            <w:hideMark/>
          </w:tcPr>
          <w:p w14:paraId="5DD05765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273" w:type="dxa"/>
            <w:vAlign w:val="center"/>
            <w:hideMark/>
          </w:tcPr>
          <w:p w14:paraId="1CB5A5C5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228" w:type="dxa"/>
            <w:vAlign w:val="center"/>
            <w:hideMark/>
          </w:tcPr>
          <w:p w14:paraId="7FA53581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12.5</w:t>
            </w:r>
          </w:p>
        </w:tc>
        <w:tc>
          <w:tcPr>
            <w:tcW w:w="1228" w:type="dxa"/>
            <w:vAlign w:val="center"/>
            <w:hideMark/>
          </w:tcPr>
          <w:p w14:paraId="000285E3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0.025</w:t>
            </w:r>
          </w:p>
        </w:tc>
        <w:tc>
          <w:tcPr>
            <w:tcW w:w="772" w:type="dxa"/>
            <w:vMerge/>
            <w:vAlign w:val="center"/>
            <w:hideMark/>
          </w:tcPr>
          <w:p w14:paraId="7BD6F7DB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377" w:type="dxa"/>
            <w:vAlign w:val="center"/>
            <w:hideMark/>
          </w:tcPr>
          <w:p w14:paraId="00EF74B7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2.50</w:t>
            </w:r>
          </w:p>
        </w:tc>
      </w:tr>
      <w:tr w:rsidR="007E7AC9" w:rsidRPr="007E7AC9" w14:paraId="20D2F7E3" w14:textId="77777777" w:rsidTr="00FD65E1">
        <w:trPr>
          <w:trHeight w:val="20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BAC6CA"/>
            <w:vAlign w:val="center"/>
            <w:hideMark/>
          </w:tcPr>
          <w:p w14:paraId="7D1EEA05" w14:textId="77777777" w:rsidR="007E7AC9" w:rsidRPr="007E7AC9" w:rsidRDefault="007E7AC9" w:rsidP="007E7AC9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  <w:hideMark/>
          </w:tcPr>
          <w:p w14:paraId="2604BD86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متوافق مع المواصفات  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  <w:hideMark/>
          </w:tcPr>
          <w:p w14:paraId="1EE79353" w14:textId="726B95C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يتم توفير السلع والخدمات وفقًا للمواصفات والمتطلبات المنصوص عليها في الاتفاقية / العقد / أمر الشراء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  <w:hideMark/>
          </w:tcPr>
          <w:p w14:paraId="350BA23B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1. يضيف رفض السلع / الخدمات تكلفة إلى الأعمال وقد يحدث تأخير في تسليم المشاريع</w:t>
            </w:r>
          </w:p>
          <w:p w14:paraId="1A5B8B6D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2. قد تؤدي المنتجات/ الخدمات السيئة وغير المتوافقة إلى عرقلة إنتاجية الشركة وصورة علامتها التجارية 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  <w:hideMark/>
          </w:tcPr>
          <w:p w14:paraId="45008DD8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  <w:hideMark/>
          </w:tcPr>
          <w:p w14:paraId="414E689E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  <w:hideMark/>
          </w:tcPr>
          <w:p w14:paraId="7810445F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25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  <w:hideMark/>
          </w:tcPr>
          <w:p w14:paraId="231BDB96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0.05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  <w:hideMark/>
          </w:tcPr>
          <w:p w14:paraId="7EC3D2B2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  <w:hideMark/>
          </w:tcPr>
          <w:p w14:paraId="3976E243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5.0</w:t>
            </w:r>
          </w:p>
        </w:tc>
      </w:tr>
      <w:tr w:rsidR="007E7AC9" w:rsidRPr="007E7AC9" w14:paraId="3C82D53D" w14:textId="77777777" w:rsidTr="00FD65E1">
        <w:trPr>
          <w:trHeight w:val="288"/>
          <w:jc w:val="center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587C873F" w14:textId="77777777" w:rsidR="007E7AC9" w:rsidRPr="007E7AC9" w:rsidRDefault="007E7AC9" w:rsidP="007E7AC9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3C5D562D" w14:textId="77777777" w:rsidR="007E7AC9" w:rsidRPr="007E7AC9" w:rsidRDefault="007E7AC9" w:rsidP="007E7AC9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63BFD177" w14:textId="77777777" w:rsidR="007E7AC9" w:rsidRPr="007E7AC9" w:rsidRDefault="007E7AC9" w:rsidP="007E7AC9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50D3A942" w14:textId="77777777" w:rsidR="007E7AC9" w:rsidRPr="007E7AC9" w:rsidRDefault="007E7AC9" w:rsidP="007E7AC9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الإجمالي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63111973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220A2DC4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7B8A7BA3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100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0AB60857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046AA948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0AECE110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20</w:t>
            </w:r>
          </w:p>
        </w:tc>
      </w:tr>
      <w:tr w:rsidR="007E7AC9" w:rsidRPr="007E7AC9" w14:paraId="3F4DA59B" w14:textId="77777777" w:rsidTr="00FD65E1">
        <w:trPr>
          <w:trHeight w:val="288"/>
          <w:jc w:val="center"/>
        </w:trPr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3B685F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1FA482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F6D836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D156F3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017F1E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768FBF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7550F5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AF6DD0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14C837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519EFF" w14:textId="77777777" w:rsidR="007E7AC9" w:rsidRPr="007E7AC9" w:rsidRDefault="007E7AC9" w:rsidP="007E7AC9">
            <w:pPr>
              <w:bidi/>
              <w:jc w:val="center"/>
            </w:pPr>
          </w:p>
        </w:tc>
      </w:tr>
      <w:tr w:rsidR="007E7AC9" w:rsidRPr="007E7AC9" w14:paraId="025A1A79" w14:textId="77777777" w:rsidTr="00FD65E1">
        <w:trPr>
          <w:trHeight w:val="20"/>
          <w:jc w:val="center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D706A6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lastRenderedPageBreak/>
              <w:t xml:space="preserve">الكفاءة 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426D1E3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مؤشرات الأداء الرئيسية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4EEB87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استبيان للتقييم- الهدف 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AE4979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الغرض من الوثيقة 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457FF9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النتيجة الحالية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4B4534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إ</w:t>
            </w:r>
            <w:r w:rsidRPr="007E7AC9">
              <w:rPr>
                <w:rtl/>
                <w:lang w:eastAsia="ar"/>
              </w:rPr>
              <w:t>مكانية التحقيق بنسبة مئوية</w:t>
            </w:r>
            <w:r w:rsidRPr="007E7AC9">
              <w:rPr>
                <w:b/>
                <w:bCs/>
                <w:rtl/>
                <w:lang w:eastAsia="ar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AABC40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فرعي - الوزن 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04AD5A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الوزن المطبق 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57B4830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النقاط 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58D21E5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المحصلة النهائية </w:t>
            </w:r>
          </w:p>
        </w:tc>
      </w:tr>
      <w:tr w:rsidR="007E7AC9" w:rsidRPr="007E7AC9" w14:paraId="794A8A03" w14:textId="77777777" w:rsidTr="00FD65E1">
        <w:trPr>
          <w:trHeight w:val="20"/>
          <w:jc w:val="center"/>
        </w:trPr>
        <w:tc>
          <w:tcPr>
            <w:tcW w:w="1417" w:type="dxa"/>
            <w:vMerge w:val="restart"/>
            <w:shd w:val="clear" w:color="auto" w:fill="BAC6CA"/>
            <w:textDirection w:val="btLr"/>
            <w:vAlign w:val="center"/>
            <w:hideMark/>
          </w:tcPr>
          <w:p w14:paraId="55B643FC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color w:val="000000" w:themeColor="text1"/>
                <w:rtl/>
                <w:lang w:eastAsia="ar"/>
              </w:rPr>
              <w:t>تسليم </w:t>
            </w:r>
          </w:p>
        </w:tc>
        <w:tc>
          <w:tcPr>
            <w:tcW w:w="1750" w:type="dxa"/>
            <w:vAlign w:val="center"/>
            <w:hideMark/>
          </w:tcPr>
          <w:p w14:paraId="4C5B04F2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كامل</w:t>
            </w:r>
          </w:p>
        </w:tc>
        <w:tc>
          <w:tcPr>
            <w:tcW w:w="3029" w:type="dxa"/>
            <w:vAlign w:val="center"/>
            <w:hideMark/>
          </w:tcPr>
          <w:p w14:paraId="5AD9A60F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يتم توفير السلع والخدمات بأحجام وكميات جيدة</w:t>
            </w:r>
          </w:p>
        </w:tc>
        <w:tc>
          <w:tcPr>
            <w:tcW w:w="2424" w:type="dxa"/>
            <w:vAlign w:val="center"/>
            <w:hideMark/>
          </w:tcPr>
          <w:p w14:paraId="6AC467BC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قد تضيف الطلبات غير المكتملة الوقت والتكلفة لتسليم المشاريع </w:t>
            </w:r>
          </w:p>
        </w:tc>
        <w:tc>
          <w:tcPr>
            <w:tcW w:w="939" w:type="dxa"/>
            <w:vAlign w:val="center"/>
            <w:hideMark/>
          </w:tcPr>
          <w:p w14:paraId="0BCC92C8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273" w:type="dxa"/>
            <w:vAlign w:val="center"/>
            <w:hideMark/>
          </w:tcPr>
          <w:p w14:paraId="4227C352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228" w:type="dxa"/>
            <w:vAlign w:val="center"/>
            <w:hideMark/>
          </w:tcPr>
          <w:p w14:paraId="0A7CF144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20</w:t>
            </w:r>
          </w:p>
        </w:tc>
        <w:tc>
          <w:tcPr>
            <w:tcW w:w="1228" w:type="dxa"/>
            <w:vAlign w:val="center"/>
            <w:hideMark/>
          </w:tcPr>
          <w:p w14:paraId="76407453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0.04</w:t>
            </w:r>
          </w:p>
        </w:tc>
        <w:tc>
          <w:tcPr>
            <w:tcW w:w="772" w:type="dxa"/>
            <w:vMerge w:val="restart"/>
            <w:vAlign w:val="center"/>
            <w:hideMark/>
          </w:tcPr>
          <w:p w14:paraId="21BB7DF4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377" w:type="dxa"/>
            <w:vAlign w:val="center"/>
            <w:hideMark/>
          </w:tcPr>
          <w:p w14:paraId="30DBBF66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3.00</w:t>
            </w:r>
          </w:p>
        </w:tc>
      </w:tr>
      <w:tr w:rsidR="007E7AC9" w:rsidRPr="007E7AC9" w14:paraId="5581E15F" w14:textId="77777777" w:rsidTr="00FD65E1">
        <w:trPr>
          <w:trHeight w:val="20"/>
          <w:jc w:val="center"/>
        </w:trPr>
        <w:tc>
          <w:tcPr>
            <w:tcW w:w="1417" w:type="dxa"/>
            <w:vMerge/>
            <w:shd w:val="clear" w:color="auto" w:fill="BAC6CA"/>
            <w:vAlign w:val="center"/>
            <w:hideMark/>
          </w:tcPr>
          <w:p w14:paraId="3B9D8CC0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</w:p>
        </w:tc>
        <w:tc>
          <w:tcPr>
            <w:tcW w:w="1750" w:type="dxa"/>
            <w:vMerge w:val="restart"/>
            <w:vAlign w:val="center"/>
            <w:hideMark/>
          </w:tcPr>
          <w:p w14:paraId="262D7EBD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في الوقت المحدد</w:t>
            </w:r>
          </w:p>
        </w:tc>
        <w:tc>
          <w:tcPr>
            <w:tcW w:w="3029" w:type="dxa"/>
            <w:vAlign w:val="center"/>
            <w:hideMark/>
          </w:tcPr>
          <w:p w14:paraId="3A63DC19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تقدم السلع أو الخدمات في الوقت المحدد المطلوب </w:t>
            </w:r>
          </w:p>
        </w:tc>
        <w:tc>
          <w:tcPr>
            <w:tcW w:w="2424" w:type="dxa"/>
            <w:vAlign w:val="center"/>
            <w:hideMark/>
          </w:tcPr>
          <w:p w14:paraId="23FF70D8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قد يؤدي التسليم المتأخر للطلبات أو التسليمات الأخرى إلى إضافة الوقت والتكلفة لتسليم المشاريع </w:t>
            </w:r>
          </w:p>
        </w:tc>
        <w:tc>
          <w:tcPr>
            <w:tcW w:w="939" w:type="dxa"/>
            <w:vAlign w:val="center"/>
            <w:hideMark/>
          </w:tcPr>
          <w:p w14:paraId="1998C611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273" w:type="dxa"/>
            <w:vAlign w:val="center"/>
            <w:hideMark/>
          </w:tcPr>
          <w:p w14:paraId="14F34B7A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228" w:type="dxa"/>
            <w:vAlign w:val="center"/>
            <w:hideMark/>
          </w:tcPr>
          <w:p w14:paraId="54A33DDE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25</w:t>
            </w:r>
          </w:p>
        </w:tc>
        <w:tc>
          <w:tcPr>
            <w:tcW w:w="1228" w:type="dxa"/>
            <w:vAlign w:val="center"/>
            <w:hideMark/>
          </w:tcPr>
          <w:p w14:paraId="1589507B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0.05</w:t>
            </w:r>
          </w:p>
        </w:tc>
        <w:tc>
          <w:tcPr>
            <w:tcW w:w="772" w:type="dxa"/>
            <w:vMerge/>
            <w:vAlign w:val="center"/>
            <w:hideMark/>
          </w:tcPr>
          <w:p w14:paraId="4FE14890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377" w:type="dxa"/>
            <w:vAlign w:val="center"/>
            <w:hideMark/>
          </w:tcPr>
          <w:p w14:paraId="10A999E7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3.75</w:t>
            </w:r>
          </w:p>
        </w:tc>
      </w:tr>
      <w:tr w:rsidR="007E7AC9" w:rsidRPr="007E7AC9" w14:paraId="7C515531" w14:textId="77777777" w:rsidTr="00FD65E1">
        <w:trPr>
          <w:trHeight w:val="20"/>
          <w:jc w:val="center"/>
        </w:trPr>
        <w:tc>
          <w:tcPr>
            <w:tcW w:w="1417" w:type="dxa"/>
            <w:vMerge/>
            <w:shd w:val="clear" w:color="auto" w:fill="BAC6CA"/>
            <w:vAlign w:val="center"/>
            <w:hideMark/>
          </w:tcPr>
          <w:p w14:paraId="72AFEB06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14:paraId="61D84C80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3029" w:type="dxa"/>
            <w:vAlign w:val="center"/>
            <w:hideMark/>
          </w:tcPr>
          <w:p w14:paraId="41FBA623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تمتثل جميع عمليات التسليم لطلب الشراء </w:t>
            </w:r>
          </w:p>
        </w:tc>
        <w:tc>
          <w:tcPr>
            <w:tcW w:w="2424" w:type="dxa"/>
            <w:vAlign w:val="center"/>
            <w:hideMark/>
          </w:tcPr>
          <w:p w14:paraId="6E216C2C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لضمان عدم وجود تأخر في التسليم </w:t>
            </w:r>
          </w:p>
        </w:tc>
        <w:tc>
          <w:tcPr>
            <w:tcW w:w="939" w:type="dxa"/>
            <w:vAlign w:val="center"/>
            <w:hideMark/>
          </w:tcPr>
          <w:p w14:paraId="133FBD90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273" w:type="dxa"/>
            <w:vAlign w:val="center"/>
            <w:hideMark/>
          </w:tcPr>
          <w:p w14:paraId="0F57EE3E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228" w:type="dxa"/>
            <w:vAlign w:val="center"/>
            <w:hideMark/>
          </w:tcPr>
          <w:p w14:paraId="3B5B8B74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20</w:t>
            </w:r>
          </w:p>
        </w:tc>
        <w:tc>
          <w:tcPr>
            <w:tcW w:w="1228" w:type="dxa"/>
            <w:vAlign w:val="center"/>
            <w:hideMark/>
          </w:tcPr>
          <w:p w14:paraId="4201AD31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0.04</w:t>
            </w:r>
          </w:p>
        </w:tc>
        <w:tc>
          <w:tcPr>
            <w:tcW w:w="772" w:type="dxa"/>
            <w:vMerge/>
            <w:vAlign w:val="center"/>
            <w:hideMark/>
          </w:tcPr>
          <w:p w14:paraId="555E18A7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377" w:type="dxa"/>
            <w:vAlign w:val="center"/>
            <w:hideMark/>
          </w:tcPr>
          <w:p w14:paraId="15E48F12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3.00</w:t>
            </w:r>
          </w:p>
        </w:tc>
      </w:tr>
      <w:tr w:rsidR="007E7AC9" w:rsidRPr="007E7AC9" w14:paraId="0BC7963A" w14:textId="77777777" w:rsidTr="00FD65E1">
        <w:trPr>
          <w:trHeight w:val="20"/>
          <w:jc w:val="center"/>
        </w:trPr>
        <w:tc>
          <w:tcPr>
            <w:tcW w:w="1417" w:type="dxa"/>
            <w:vMerge/>
            <w:shd w:val="clear" w:color="auto" w:fill="BAC6CA"/>
            <w:vAlign w:val="center"/>
            <w:hideMark/>
          </w:tcPr>
          <w:p w14:paraId="573E26B8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  <w:hideMark/>
          </w:tcPr>
          <w:p w14:paraId="06604CAB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بحالة جيدة </w:t>
            </w:r>
          </w:p>
        </w:tc>
        <w:tc>
          <w:tcPr>
            <w:tcW w:w="3029" w:type="dxa"/>
            <w:vAlign w:val="center"/>
            <w:hideMark/>
          </w:tcPr>
          <w:p w14:paraId="3769FE35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جميع عمليات التسليم في حالة جيدة </w:t>
            </w:r>
          </w:p>
        </w:tc>
        <w:tc>
          <w:tcPr>
            <w:tcW w:w="2424" w:type="dxa"/>
            <w:vAlign w:val="center"/>
            <w:hideMark/>
          </w:tcPr>
          <w:p w14:paraId="784A1908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ولا يوجد بضائع تالفة </w:t>
            </w:r>
          </w:p>
        </w:tc>
        <w:tc>
          <w:tcPr>
            <w:tcW w:w="939" w:type="dxa"/>
            <w:vAlign w:val="center"/>
            <w:hideMark/>
          </w:tcPr>
          <w:p w14:paraId="4DAF49AE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273" w:type="dxa"/>
            <w:vAlign w:val="center"/>
            <w:hideMark/>
          </w:tcPr>
          <w:p w14:paraId="58AA8920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228" w:type="dxa"/>
            <w:vAlign w:val="center"/>
            <w:hideMark/>
          </w:tcPr>
          <w:p w14:paraId="215B8690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20</w:t>
            </w:r>
          </w:p>
        </w:tc>
        <w:tc>
          <w:tcPr>
            <w:tcW w:w="1228" w:type="dxa"/>
            <w:vAlign w:val="center"/>
            <w:hideMark/>
          </w:tcPr>
          <w:p w14:paraId="4F461868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0.04</w:t>
            </w:r>
          </w:p>
        </w:tc>
        <w:tc>
          <w:tcPr>
            <w:tcW w:w="772" w:type="dxa"/>
            <w:vAlign w:val="center"/>
            <w:hideMark/>
          </w:tcPr>
          <w:p w14:paraId="4F231C4E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377" w:type="dxa"/>
            <w:vAlign w:val="center"/>
            <w:hideMark/>
          </w:tcPr>
          <w:p w14:paraId="1101C3F7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3.00</w:t>
            </w:r>
          </w:p>
        </w:tc>
      </w:tr>
      <w:tr w:rsidR="007E7AC9" w:rsidRPr="007E7AC9" w14:paraId="5D3F1C5A" w14:textId="77777777" w:rsidTr="00FD65E1">
        <w:trPr>
          <w:trHeight w:val="20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BAC6CA"/>
            <w:vAlign w:val="center"/>
            <w:hideMark/>
          </w:tcPr>
          <w:p w14:paraId="02DAEB18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  <w:hideMark/>
          </w:tcPr>
          <w:p w14:paraId="237997CA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الرفض 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  <w:hideMark/>
          </w:tcPr>
          <w:p w14:paraId="0AC0F056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رفض السلع والخدمات بسبب مشكلة الجودة 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  <w:hideMark/>
          </w:tcPr>
          <w:p w14:paraId="26D0D674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للتأكد من أن قبول البضائع بحد أقصى مقابل أرقام الرفض 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  <w:hideMark/>
          </w:tcPr>
          <w:p w14:paraId="34BFF75C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  <w:hideMark/>
          </w:tcPr>
          <w:p w14:paraId="43814862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  <w:hideMark/>
          </w:tcPr>
          <w:p w14:paraId="51C2A7C6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15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  <w:hideMark/>
          </w:tcPr>
          <w:p w14:paraId="33AB3E68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0.03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  <w:hideMark/>
          </w:tcPr>
          <w:p w14:paraId="4B85EFB3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  <w:hideMark/>
          </w:tcPr>
          <w:p w14:paraId="6C4990A6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2.25</w:t>
            </w:r>
          </w:p>
        </w:tc>
      </w:tr>
      <w:tr w:rsidR="007E7AC9" w:rsidRPr="007E7AC9" w14:paraId="772A3BAD" w14:textId="77777777" w:rsidTr="00FD65E1">
        <w:trPr>
          <w:trHeight w:val="288"/>
          <w:jc w:val="center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592F7FD6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0E48181A" w14:textId="77777777" w:rsidR="007E7AC9" w:rsidRPr="007E7AC9" w:rsidRDefault="007E7AC9" w:rsidP="007E7AC9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7ED14B5F" w14:textId="77777777" w:rsidR="007E7AC9" w:rsidRPr="007E7AC9" w:rsidRDefault="007E7AC9" w:rsidP="007E7AC9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3E4588FA" w14:textId="77777777" w:rsidR="007E7AC9" w:rsidRPr="007E7AC9" w:rsidRDefault="007E7AC9" w:rsidP="007E7AC9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0CA4B644" w14:textId="77777777" w:rsidR="007E7AC9" w:rsidRPr="007E7AC9" w:rsidRDefault="007E7AC9" w:rsidP="007E7AC9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 xml:space="preserve">الإجمالي 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25F10135" w14:textId="77777777" w:rsidR="007E7AC9" w:rsidRPr="007E7AC9" w:rsidRDefault="007E7AC9" w:rsidP="007E7AC9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29C81211" w14:textId="77777777" w:rsidR="007E7AC9" w:rsidRPr="007E7AC9" w:rsidRDefault="007E7AC9" w:rsidP="007E7AC9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100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7B69D869" w14:textId="77777777" w:rsidR="007E7AC9" w:rsidRPr="007E7AC9" w:rsidRDefault="007E7AC9" w:rsidP="007E7AC9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26A023DD" w14:textId="77777777" w:rsidR="007E7AC9" w:rsidRPr="007E7AC9" w:rsidRDefault="007E7AC9" w:rsidP="007E7AC9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15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264B5A"/>
            <w:vAlign w:val="center"/>
            <w:hideMark/>
          </w:tcPr>
          <w:p w14:paraId="688CA887" w14:textId="77777777" w:rsidR="007E7AC9" w:rsidRPr="007E7AC9" w:rsidRDefault="007E7AC9" w:rsidP="007E7AC9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15</w:t>
            </w:r>
          </w:p>
        </w:tc>
      </w:tr>
    </w:tbl>
    <w:p w14:paraId="2A40469F" w14:textId="77777777" w:rsidR="007E7AC9" w:rsidRPr="007E7AC9" w:rsidRDefault="007E7AC9" w:rsidP="007E7AC9">
      <w:pPr>
        <w:bidi/>
      </w:pPr>
    </w:p>
    <w:p w14:paraId="7EE21574" w14:textId="77777777" w:rsidR="007E7AC9" w:rsidRPr="007E7AC9" w:rsidRDefault="007E7AC9" w:rsidP="007E7AC9">
      <w:pPr>
        <w:bidi/>
      </w:pPr>
    </w:p>
    <w:p w14:paraId="425DFF39" w14:textId="77777777" w:rsidR="007E7AC9" w:rsidRPr="007E7AC9" w:rsidRDefault="007E7AC9" w:rsidP="007E7AC9">
      <w:pPr>
        <w:bidi/>
      </w:pPr>
    </w:p>
    <w:p w14:paraId="2B14FFC1" w14:textId="77777777" w:rsidR="007E7AC9" w:rsidRPr="007E7AC9" w:rsidRDefault="007E7AC9" w:rsidP="007E7AC9">
      <w:pPr>
        <w:bidi/>
      </w:pPr>
    </w:p>
    <w:tbl>
      <w:tblPr>
        <w:tblStyle w:val="TableGrid"/>
        <w:bidiVisual/>
        <w:tblW w:w="15086" w:type="dxa"/>
        <w:jc w:val="center"/>
        <w:tblLook w:val="04A0" w:firstRow="1" w:lastRow="0" w:firstColumn="1" w:lastColumn="0" w:noHBand="0" w:noVBand="1"/>
      </w:tblPr>
      <w:tblGrid>
        <w:gridCol w:w="1417"/>
        <w:gridCol w:w="1750"/>
        <w:gridCol w:w="2678"/>
        <w:gridCol w:w="2424"/>
        <w:gridCol w:w="939"/>
        <w:gridCol w:w="1273"/>
        <w:gridCol w:w="1228"/>
        <w:gridCol w:w="1228"/>
        <w:gridCol w:w="772"/>
        <w:gridCol w:w="1377"/>
      </w:tblGrid>
      <w:tr w:rsidR="007E7AC9" w:rsidRPr="007E7AC9" w14:paraId="4FDDAD29" w14:textId="77777777" w:rsidTr="00FD65E1">
        <w:trPr>
          <w:trHeight w:val="20"/>
          <w:jc w:val="center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FA464FB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الكفاءة 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C2D12B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مؤشرات الأداء الرئيسية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DF2C40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استبيان للتقييم- الهدف 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B14D9E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الغرض من الوثيقة 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4FB9357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النتيجة الحالية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5074DA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إ</w:t>
            </w:r>
            <w:r w:rsidRPr="007E7AC9">
              <w:rPr>
                <w:rtl/>
                <w:lang w:eastAsia="ar"/>
              </w:rPr>
              <w:t>مكانية التحقيق بنسبة مئوية</w:t>
            </w:r>
            <w:r w:rsidRPr="007E7AC9">
              <w:rPr>
                <w:b/>
                <w:bCs/>
                <w:rtl/>
                <w:lang w:eastAsia="ar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39FBFF7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فرعي - الوزن 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942871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الوزن المطبق 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E05C5B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النقاط 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43D8B7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 xml:space="preserve">المحصلة النهائية </w:t>
            </w:r>
          </w:p>
        </w:tc>
      </w:tr>
      <w:tr w:rsidR="007E7AC9" w:rsidRPr="007E7AC9" w14:paraId="6F20217A" w14:textId="77777777" w:rsidTr="00FD65E1">
        <w:trPr>
          <w:cantSplit/>
          <w:trHeight w:val="20"/>
          <w:jc w:val="center"/>
        </w:trPr>
        <w:tc>
          <w:tcPr>
            <w:tcW w:w="1417" w:type="dxa"/>
            <w:vMerge w:val="restart"/>
            <w:shd w:val="clear" w:color="auto" w:fill="BAC6CA"/>
            <w:noWrap/>
            <w:textDirection w:val="btLr"/>
            <w:vAlign w:val="center"/>
            <w:hideMark/>
          </w:tcPr>
          <w:p w14:paraId="0648DF15" w14:textId="77777777" w:rsidR="007E7AC9" w:rsidRPr="007E7AC9" w:rsidRDefault="007E7AC9" w:rsidP="007E7AC9">
            <w:pPr>
              <w:bidi/>
              <w:jc w:val="center"/>
              <w:rPr>
                <w:b/>
                <w:color w:val="000000" w:themeColor="text1"/>
              </w:rPr>
            </w:pPr>
            <w:r w:rsidRPr="007E7AC9">
              <w:rPr>
                <w:b/>
                <w:bCs/>
                <w:color w:val="000000" w:themeColor="text1"/>
                <w:rtl/>
                <w:lang w:eastAsia="ar"/>
              </w:rPr>
              <w:t>الاستجابة وخدمة العملاء</w:t>
            </w:r>
          </w:p>
        </w:tc>
        <w:tc>
          <w:tcPr>
            <w:tcW w:w="1750" w:type="dxa"/>
            <w:vAlign w:val="center"/>
            <w:hideMark/>
          </w:tcPr>
          <w:p w14:paraId="34A2CC4C" w14:textId="77777777" w:rsidR="007E7AC9" w:rsidRPr="007E7AC9" w:rsidRDefault="007E7AC9" w:rsidP="007E7AC9">
            <w:pPr>
              <w:bidi/>
              <w:jc w:val="left"/>
              <w:rPr>
                <w:color w:val="000000" w:themeColor="text1"/>
              </w:rPr>
            </w:pPr>
            <w:r w:rsidRPr="007E7AC9">
              <w:rPr>
                <w:color w:val="000000" w:themeColor="text1"/>
                <w:rtl/>
                <w:lang w:eastAsia="ar"/>
              </w:rPr>
              <w:t xml:space="preserve">شكوى / لا توجد شكوى </w:t>
            </w:r>
          </w:p>
        </w:tc>
        <w:tc>
          <w:tcPr>
            <w:tcW w:w="2678" w:type="dxa"/>
            <w:vAlign w:val="center"/>
            <w:hideMark/>
          </w:tcPr>
          <w:p w14:paraId="648444C4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1. يتم تسليم / تقديم السلع والخدمات دون أي شكوى 2. لا يوجد متابعة أو تغيير لتسليم البضاعة أو الخدمة 3. يتم تسليم البضائع والخدمات في الوقت المناسب حسب المتطلبات </w:t>
            </w:r>
          </w:p>
        </w:tc>
        <w:tc>
          <w:tcPr>
            <w:tcW w:w="2424" w:type="dxa"/>
            <w:vAlign w:val="center"/>
            <w:hideMark/>
          </w:tcPr>
          <w:p w14:paraId="414F0625" w14:textId="245DE051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 </w:t>
            </w:r>
          </w:p>
        </w:tc>
        <w:tc>
          <w:tcPr>
            <w:tcW w:w="939" w:type="dxa"/>
            <w:vAlign w:val="center"/>
            <w:hideMark/>
          </w:tcPr>
          <w:p w14:paraId="0FAB8559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273" w:type="dxa"/>
            <w:vAlign w:val="center"/>
            <w:hideMark/>
          </w:tcPr>
          <w:p w14:paraId="42275AE2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228" w:type="dxa"/>
            <w:vAlign w:val="center"/>
            <w:hideMark/>
          </w:tcPr>
          <w:p w14:paraId="7AD668BD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25</w:t>
            </w:r>
          </w:p>
        </w:tc>
        <w:tc>
          <w:tcPr>
            <w:tcW w:w="1228" w:type="dxa"/>
            <w:vAlign w:val="center"/>
            <w:hideMark/>
          </w:tcPr>
          <w:p w14:paraId="0E7D164C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0.05</w:t>
            </w:r>
          </w:p>
        </w:tc>
        <w:tc>
          <w:tcPr>
            <w:tcW w:w="772" w:type="dxa"/>
            <w:vMerge w:val="restart"/>
            <w:vAlign w:val="center"/>
            <w:hideMark/>
          </w:tcPr>
          <w:p w14:paraId="6FCD09FE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10</w:t>
            </w:r>
          </w:p>
        </w:tc>
        <w:tc>
          <w:tcPr>
            <w:tcW w:w="1377" w:type="dxa"/>
            <w:vAlign w:val="center"/>
            <w:hideMark/>
          </w:tcPr>
          <w:p w14:paraId="280551CE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2-5</w:t>
            </w:r>
          </w:p>
        </w:tc>
      </w:tr>
      <w:tr w:rsidR="007E7AC9" w:rsidRPr="007E7AC9" w14:paraId="071B1B8B" w14:textId="77777777" w:rsidTr="00FD65E1">
        <w:trPr>
          <w:trHeight w:val="20"/>
          <w:jc w:val="center"/>
        </w:trPr>
        <w:tc>
          <w:tcPr>
            <w:tcW w:w="1417" w:type="dxa"/>
            <w:vMerge/>
            <w:shd w:val="clear" w:color="auto" w:fill="BAC6CA"/>
            <w:noWrap/>
            <w:vAlign w:val="center"/>
            <w:hideMark/>
          </w:tcPr>
          <w:p w14:paraId="3EB136C3" w14:textId="77777777" w:rsidR="007E7AC9" w:rsidRPr="007E7AC9" w:rsidRDefault="007E7AC9" w:rsidP="007E7AC9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750" w:type="dxa"/>
            <w:vAlign w:val="center"/>
            <w:hideMark/>
          </w:tcPr>
          <w:p w14:paraId="2F8EB0FB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مؤمنة/ لا توجد أضرار </w:t>
            </w:r>
          </w:p>
        </w:tc>
        <w:tc>
          <w:tcPr>
            <w:tcW w:w="2678" w:type="dxa"/>
            <w:vAlign w:val="center"/>
            <w:hideMark/>
          </w:tcPr>
          <w:p w14:paraId="1028545E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أقل من </w:t>
            </w:r>
            <w:r w:rsidRPr="007E7AC9">
              <w:rPr>
                <w:lang w:eastAsia="ar" w:bidi="en-US"/>
              </w:rPr>
              <w:t>x</w:t>
            </w:r>
            <w:r w:rsidRPr="007E7AC9">
              <w:rPr>
                <w:rtl/>
                <w:lang w:eastAsia="ar"/>
              </w:rPr>
              <w:t xml:space="preserve">% للسلع والخدمات المعيبة عند استلام العميل  </w:t>
            </w:r>
          </w:p>
        </w:tc>
        <w:tc>
          <w:tcPr>
            <w:tcW w:w="2424" w:type="dxa"/>
            <w:vAlign w:val="center"/>
            <w:hideMark/>
          </w:tcPr>
          <w:p w14:paraId="7639630D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قد تضيف السلع و/ أو الخدمات المعيبة الوقت والتكلفة لتسليم المشاريع</w:t>
            </w:r>
          </w:p>
        </w:tc>
        <w:tc>
          <w:tcPr>
            <w:tcW w:w="939" w:type="dxa"/>
            <w:vAlign w:val="center"/>
            <w:hideMark/>
          </w:tcPr>
          <w:p w14:paraId="1299DFD0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273" w:type="dxa"/>
            <w:vAlign w:val="center"/>
            <w:hideMark/>
          </w:tcPr>
          <w:p w14:paraId="342BEC3B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228" w:type="dxa"/>
            <w:vAlign w:val="center"/>
            <w:hideMark/>
          </w:tcPr>
          <w:p w14:paraId="141259B8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25</w:t>
            </w:r>
          </w:p>
        </w:tc>
        <w:tc>
          <w:tcPr>
            <w:tcW w:w="1228" w:type="dxa"/>
            <w:vAlign w:val="center"/>
            <w:hideMark/>
          </w:tcPr>
          <w:p w14:paraId="1F08A9DC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0.05</w:t>
            </w:r>
          </w:p>
        </w:tc>
        <w:tc>
          <w:tcPr>
            <w:tcW w:w="772" w:type="dxa"/>
            <w:vMerge/>
            <w:vAlign w:val="center"/>
            <w:hideMark/>
          </w:tcPr>
          <w:p w14:paraId="2A691160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377" w:type="dxa"/>
            <w:vAlign w:val="center"/>
            <w:hideMark/>
          </w:tcPr>
          <w:p w14:paraId="1BCC490C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2-5</w:t>
            </w:r>
          </w:p>
        </w:tc>
      </w:tr>
      <w:tr w:rsidR="007E7AC9" w:rsidRPr="007E7AC9" w14:paraId="5A9C116A" w14:textId="77777777" w:rsidTr="00FD65E1">
        <w:trPr>
          <w:trHeight w:val="20"/>
          <w:jc w:val="center"/>
        </w:trPr>
        <w:tc>
          <w:tcPr>
            <w:tcW w:w="1417" w:type="dxa"/>
            <w:vMerge/>
            <w:shd w:val="clear" w:color="auto" w:fill="BAC6CA"/>
            <w:noWrap/>
            <w:vAlign w:val="center"/>
            <w:hideMark/>
          </w:tcPr>
          <w:p w14:paraId="35FC503B" w14:textId="77777777" w:rsidR="007E7AC9" w:rsidRPr="007E7AC9" w:rsidRDefault="007E7AC9" w:rsidP="007E7AC9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750" w:type="dxa"/>
            <w:vAlign w:val="center"/>
            <w:hideMark/>
          </w:tcPr>
          <w:p w14:paraId="2B9EABC5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الاستجابة </w:t>
            </w:r>
          </w:p>
        </w:tc>
        <w:tc>
          <w:tcPr>
            <w:tcW w:w="2678" w:type="dxa"/>
            <w:vAlign w:val="center"/>
            <w:hideMark/>
          </w:tcPr>
          <w:p w14:paraId="01307139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يستجيب المورد للطلبات العاجلة بنسبة </w:t>
            </w:r>
            <w:r w:rsidRPr="007E7AC9">
              <w:rPr>
                <w:lang w:eastAsia="ar" w:bidi="en-US"/>
              </w:rPr>
              <w:t>X</w:t>
            </w:r>
            <w:r w:rsidRPr="007E7AC9">
              <w:rPr>
                <w:rtl/>
                <w:lang w:eastAsia="ar"/>
              </w:rPr>
              <w:t xml:space="preserve">٪ من الوقت </w:t>
            </w:r>
          </w:p>
          <w:p w14:paraId="3A744437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تم الإبلاغ عن وقت الاستجابة والحل للعيوب </w:t>
            </w:r>
            <w:r w:rsidRPr="007E7AC9">
              <w:rPr>
                <w:rtl/>
                <w:lang w:eastAsia="ar"/>
              </w:rPr>
              <w:br/>
              <w:t xml:space="preserve">3. صيانة القوى العاملة المناسبة وقطع الغيار لتلبية أي طلبات / أزمات طارئة </w:t>
            </w:r>
          </w:p>
        </w:tc>
        <w:tc>
          <w:tcPr>
            <w:tcW w:w="2424" w:type="dxa"/>
            <w:vAlign w:val="center"/>
            <w:hideMark/>
          </w:tcPr>
          <w:p w14:paraId="1969C7C7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يخضع تقديم الخدمات الأساسية لقوى خارجية تتطلب سلوكًا متجاوبًا من الموردين</w:t>
            </w:r>
          </w:p>
        </w:tc>
        <w:tc>
          <w:tcPr>
            <w:tcW w:w="939" w:type="dxa"/>
            <w:vAlign w:val="center"/>
            <w:hideMark/>
          </w:tcPr>
          <w:p w14:paraId="0A21DB6A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273" w:type="dxa"/>
            <w:vAlign w:val="center"/>
            <w:hideMark/>
          </w:tcPr>
          <w:p w14:paraId="4FEB14E0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228" w:type="dxa"/>
            <w:vAlign w:val="center"/>
            <w:hideMark/>
          </w:tcPr>
          <w:p w14:paraId="088CA507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25</w:t>
            </w:r>
          </w:p>
        </w:tc>
        <w:tc>
          <w:tcPr>
            <w:tcW w:w="1228" w:type="dxa"/>
            <w:vAlign w:val="center"/>
            <w:hideMark/>
          </w:tcPr>
          <w:p w14:paraId="16A3B43E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0.05</w:t>
            </w:r>
          </w:p>
        </w:tc>
        <w:tc>
          <w:tcPr>
            <w:tcW w:w="772" w:type="dxa"/>
            <w:vMerge/>
            <w:vAlign w:val="center"/>
            <w:hideMark/>
          </w:tcPr>
          <w:p w14:paraId="214678EE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377" w:type="dxa"/>
            <w:vAlign w:val="center"/>
            <w:hideMark/>
          </w:tcPr>
          <w:p w14:paraId="279A041A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2-5</w:t>
            </w:r>
          </w:p>
        </w:tc>
      </w:tr>
      <w:tr w:rsidR="007E7AC9" w:rsidRPr="007E7AC9" w14:paraId="0A2410FB" w14:textId="77777777" w:rsidTr="00FD65E1">
        <w:trPr>
          <w:trHeight w:val="20"/>
          <w:jc w:val="center"/>
        </w:trPr>
        <w:tc>
          <w:tcPr>
            <w:tcW w:w="1417" w:type="dxa"/>
            <w:vMerge/>
            <w:shd w:val="clear" w:color="auto" w:fill="BAC6CA"/>
            <w:noWrap/>
            <w:vAlign w:val="center"/>
            <w:hideMark/>
          </w:tcPr>
          <w:p w14:paraId="305503A6" w14:textId="77777777" w:rsidR="007E7AC9" w:rsidRPr="007E7AC9" w:rsidRDefault="007E7AC9" w:rsidP="007E7AC9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750" w:type="dxa"/>
            <w:vAlign w:val="center"/>
            <w:hideMark/>
          </w:tcPr>
          <w:p w14:paraId="4879BF9C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حل المشكلات </w:t>
            </w:r>
          </w:p>
        </w:tc>
        <w:tc>
          <w:tcPr>
            <w:tcW w:w="2678" w:type="dxa"/>
            <w:vAlign w:val="center"/>
            <w:hideMark/>
          </w:tcPr>
          <w:p w14:paraId="01B8A861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يتم حل </w:t>
            </w:r>
            <w:r w:rsidRPr="007E7AC9">
              <w:rPr>
                <w:lang w:eastAsia="ar" w:bidi="en-US"/>
              </w:rPr>
              <w:t>X</w:t>
            </w:r>
            <w:r w:rsidRPr="007E7AC9">
              <w:rPr>
                <w:rtl/>
                <w:lang w:eastAsia="ar"/>
              </w:rPr>
              <w:t xml:space="preserve">٪ من المشكلات التشغيلية في غضون </w:t>
            </w:r>
            <w:r w:rsidRPr="007E7AC9">
              <w:rPr>
                <w:lang w:eastAsia="ar" w:bidi="en-US"/>
              </w:rPr>
              <w:t>X</w:t>
            </w:r>
            <w:r w:rsidRPr="007E7AC9">
              <w:rPr>
                <w:rtl/>
                <w:lang w:eastAsia="ar"/>
              </w:rPr>
              <w:t xml:space="preserve">٪ من ساعات اكتمال الإخطار في حل المشكلة </w:t>
            </w:r>
          </w:p>
        </w:tc>
        <w:tc>
          <w:tcPr>
            <w:tcW w:w="2424" w:type="dxa"/>
            <w:vAlign w:val="center"/>
            <w:hideMark/>
          </w:tcPr>
          <w:p w14:paraId="24204983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تضيف المشكلات التي لم يتم حلها ضغوطًا على العلاقة ويمكن أن تضيف التكلفة والوقت أثناء التسليم</w:t>
            </w:r>
          </w:p>
        </w:tc>
        <w:tc>
          <w:tcPr>
            <w:tcW w:w="939" w:type="dxa"/>
            <w:vAlign w:val="center"/>
            <w:hideMark/>
          </w:tcPr>
          <w:p w14:paraId="05B0E9E2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273" w:type="dxa"/>
            <w:vAlign w:val="center"/>
            <w:hideMark/>
          </w:tcPr>
          <w:p w14:paraId="6F092B8F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228" w:type="dxa"/>
            <w:vAlign w:val="center"/>
            <w:hideMark/>
          </w:tcPr>
          <w:p w14:paraId="4DD91073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25</w:t>
            </w:r>
          </w:p>
        </w:tc>
        <w:tc>
          <w:tcPr>
            <w:tcW w:w="1228" w:type="dxa"/>
            <w:vAlign w:val="center"/>
            <w:hideMark/>
          </w:tcPr>
          <w:p w14:paraId="1B58DD3A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0.05</w:t>
            </w:r>
          </w:p>
        </w:tc>
        <w:tc>
          <w:tcPr>
            <w:tcW w:w="772" w:type="dxa"/>
            <w:vAlign w:val="center"/>
            <w:hideMark/>
          </w:tcPr>
          <w:p w14:paraId="3B2BBE8E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377" w:type="dxa"/>
            <w:vAlign w:val="center"/>
            <w:hideMark/>
          </w:tcPr>
          <w:p w14:paraId="183A282D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2-5</w:t>
            </w:r>
          </w:p>
        </w:tc>
      </w:tr>
      <w:tr w:rsidR="007E7AC9" w:rsidRPr="007E7AC9" w14:paraId="06E652F8" w14:textId="77777777" w:rsidTr="00FD65E1">
        <w:trPr>
          <w:trHeight w:val="288"/>
          <w:jc w:val="center"/>
        </w:trPr>
        <w:tc>
          <w:tcPr>
            <w:tcW w:w="1417" w:type="dxa"/>
            <w:shd w:val="clear" w:color="auto" w:fill="264B5A"/>
            <w:vAlign w:val="center"/>
            <w:hideMark/>
          </w:tcPr>
          <w:p w14:paraId="24AC1D5D" w14:textId="77777777" w:rsidR="007E7AC9" w:rsidRPr="007E7AC9" w:rsidRDefault="007E7AC9" w:rsidP="007E7AC9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1750" w:type="dxa"/>
            <w:shd w:val="clear" w:color="auto" w:fill="264B5A"/>
            <w:vAlign w:val="center"/>
            <w:hideMark/>
          </w:tcPr>
          <w:p w14:paraId="79EF4AC1" w14:textId="77777777" w:rsidR="007E7AC9" w:rsidRPr="007E7AC9" w:rsidRDefault="007E7AC9" w:rsidP="007E7AC9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2678" w:type="dxa"/>
            <w:shd w:val="clear" w:color="auto" w:fill="264B5A"/>
            <w:vAlign w:val="center"/>
            <w:hideMark/>
          </w:tcPr>
          <w:p w14:paraId="6C13C360" w14:textId="77777777" w:rsidR="007E7AC9" w:rsidRPr="007E7AC9" w:rsidRDefault="007E7AC9" w:rsidP="007E7AC9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2424" w:type="dxa"/>
            <w:shd w:val="clear" w:color="auto" w:fill="264B5A"/>
            <w:vAlign w:val="center"/>
            <w:hideMark/>
          </w:tcPr>
          <w:p w14:paraId="4D3B1E0E" w14:textId="77777777" w:rsidR="007E7AC9" w:rsidRPr="007E7AC9" w:rsidRDefault="007E7AC9" w:rsidP="007E7AC9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939" w:type="dxa"/>
            <w:shd w:val="clear" w:color="auto" w:fill="264B5A"/>
            <w:vAlign w:val="center"/>
            <w:hideMark/>
          </w:tcPr>
          <w:p w14:paraId="6FFCD361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الإجمالي</w:t>
            </w:r>
          </w:p>
        </w:tc>
        <w:tc>
          <w:tcPr>
            <w:tcW w:w="1273" w:type="dxa"/>
            <w:shd w:val="clear" w:color="auto" w:fill="264B5A"/>
            <w:vAlign w:val="center"/>
            <w:hideMark/>
          </w:tcPr>
          <w:p w14:paraId="51461757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28" w:type="dxa"/>
            <w:shd w:val="clear" w:color="auto" w:fill="264B5A"/>
            <w:vAlign w:val="center"/>
            <w:hideMark/>
          </w:tcPr>
          <w:p w14:paraId="08FA3C0D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100</w:t>
            </w:r>
          </w:p>
        </w:tc>
        <w:tc>
          <w:tcPr>
            <w:tcW w:w="1228" w:type="dxa"/>
            <w:shd w:val="clear" w:color="auto" w:fill="264B5A"/>
            <w:vAlign w:val="center"/>
            <w:hideMark/>
          </w:tcPr>
          <w:p w14:paraId="02DE713A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772" w:type="dxa"/>
            <w:shd w:val="clear" w:color="auto" w:fill="264B5A"/>
            <w:vAlign w:val="center"/>
            <w:hideMark/>
          </w:tcPr>
          <w:p w14:paraId="2AAA81E2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10</w:t>
            </w:r>
          </w:p>
        </w:tc>
        <w:tc>
          <w:tcPr>
            <w:tcW w:w="1377" w:type="dxa"/>
            <w:shd w:val="clear" w:color="auto" w:fill="264B5A"/>
            <w:vAlign w:val="center"/>
            <w:hideMark/>
          </w:tcPr>
          <w:p w14:paraId="6A457D57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10</w:t>
            </w:r>
          </w:p>
        </w:tc>
      </w:tr>
    </w:tbl>
    <w:p w14:paraId="4D0997D6" w14:textId="77777777" w:rsidR="007E7AC9" w:rsidRPr="007E7AC9" w:rsidRDefault="007E7AC9" w:rsidP="007E7AC9">
      <w:pPr>
        <w:bidi/>
        <w:rPr>
          <w:lang w:eastAsia="en-GB"/>
        </w:rPr>
      </w:pPr>
    </w:p>
    <w:p w14:paraId="0412B8E0" w14:textId="77777777" w:rsidR="007E7AC9" w:rsidRPr="007E7AC9" w:rsidRDefault="007E7AC9" w:rsidP="007E7AC9">
      <w:pPr>
        <w:bidi/>
        <w:rPr>
          <w:lang w:eastAsia="en-GB"/>
        </w:rPr>
      </w:pPr>
    </w:p>
    <w:p w14:paraId="5D4B0B77" w14:textId="77777777" w:rsidR="007E7AC9" w:rsidRPr="007E7AC9" w:rsidRDefault="007E7AC9" w:rsidP="007E7AC9">
      <w:pPr>
        <w:bidi/>
        <w:rPr>
          <w:lang w:eastAsia="en-GB"/>
        </w:rPr>
      </w:pPr>
    </w:p>
    <w:p w14:paraId="2303C6DF" w14:textId="77777777" w:rsidR="007E7AC9" w:rsidRPr="007E7AC9" w:rsidRDefault="007E7AC9" w:rsidP="007E7AC9">
      <w:pPr>
        <w:bidi/>
        <w:rPr>
          <w:lang w:eastAsia="en-GB"/>
        </w:rPr>
      </w:pPr>
    </w:p>
    <w:p w14:paraId="62F12F67" w14:textId="77777777" w:rsidR="007E7AC9" w:rsidRDefault="007E7AC9" w:rsidP="007E7AC9">
      <w:pPr>
        <w:bidi/>
        <w:rPr>
          <w:lang w:eastAsia="en-GB"/>
        </w:rPr>
      </w:pPr>
    </w:p>
    <w:p w14:paraId="68B2B553" w14:textId="77777777" w:rsidR="004B32F4" w:rsidRDefault="004B32F4" w:rsidP="007E7AC9">
      <w:pPr>
        <w:bidi/>
        <w:rPr>
          <w:lang w:eastAsia="en-GB"/>
        </w:rPr>
      </w:pPr>
    </w:p>
    <w:p w14:paraId="2AE32C56" w14:textId="77777777" w:rsidR="004B32F4" w:rsidRPr="007E7AC9" w:rsidRDefault="004B32F4" w:rsidP="007E7AC9">
      <w:pPr>
        <w:bidi/>
        <w:rPr>
          <w:lang w:eastAsia="en-GB"/>
        </w:rPr>
      </w:pPr>
    </w:p>
    <w:p w14:paraId="59B46CD1" w14:textId="77777777" w:rsidR="007E7AC9" w:rsidRPr="007E7AC9" w:rsidRDefault="007E7AC9" w:rsidP="007E7AC9">
      <w:pPr>
        <w:bidi/>
        <w:rPr>
          <w:lang w:eastAsia="en-GB"/>
        </w:rPr>
      </w:pPr>
    </w:p>
    <w:p w14:paraId="79BF6510" w14:textId="77777777" w:rsidR="007E7AC9" w:rsidRPr="007E7AC9" w:rsidRDefault="007E7AC9" w:rsidP="007E7AC9">
      <w:pPr>
        <w:bidi/>
        <w:ind w:left="567"/>
        <w:rPr>
          <w:lang w:eastAsia="en-GB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512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24"/>
        <w:gridCol w:w="1381"/>
        <w:gridCol w:w="1443"/>
        <w:gridCol w:w="2701"/>
        <w:gridCol w:w="3146"/>
        <w:gridCol w:w="900"/>
        <w:gridCol w:w="1170"/>
        <w:gridCol w:w="1170"/>
        <w:gridCol w:w="1170"/>
        <w:gridCol w:w="810"/>
        <w:gridCol w:w="905"/>
      </w:tblGrid>
      <w:tr w:rsidR="007E7AC9" w:rsidRPr="007E7AC9" w14:paraId="3F2F74C1" w14:textId="77777777" w:rsidTr="00FD65E1">
        <w:trPr>
          <w:cantSplit/>
          <w:trHeight w:val="20"/>
        </w:trPr>
        <w:tc>
          <w:tcPr>
            <w:tcW w:w="32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E952088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1</w:t>
            </w:r>
          </w:p>
        </w:tc>
        <w:tc>
          <w:tcPr>
            <w:tcW w:w="1381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0DD5D9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الكفاءة</w:t>
            </w:r>
          </w:p>
        </w:tc>
        <w:tc>
          <w:tcPr>
            <w:tcW w:w="1443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D1DADE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مؤشرات الأداء الرئيسية</w:t>
            </w:r>
          </w:p>
        </w:tc>
        <w:tc>
          <w:tcPr>
            <w:tcW w:w="2701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30C66C5D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استبيان للتقييم - الهدف</w:t>
            </w:r>
          </w:p>
        </w:tc>
        <w:tc>
          <w:tcPr>
            <w:tcW w:w="3146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37ED0C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الغرض من الوثيقة</w:t>
            </w:r>
          </w:p>
        </w:tc>
        <w:tc>
          <w:tcPr>
            <w:tcW w:w="900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478DC737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النتيجة الحالية</w:t>
            </w:r>
          </w:p>
        </w:tc>
        <w:tc>
          <w:tcPr>
            <w:tcW w:w="1170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206B5D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إ</w:t>
            </w:r>
            <w:r w:rsidRPr="007E7AC9">
              <w:rPr>
                <w:rtl/>
                <w:lang w:eastAsia="ar"/>
              </w:rPr>
              <w:t>مكانية التحقيق بنسبة مئوية</w:t>
            </w:r>
          </w:p>
        </w:tc>
        <w:tc>
          <w:tcPr>
            <w:tcW w:w="1170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C39537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rtl/>
                <w:lang w:eastAsia="ar"/>
              </w:rPr>
              <w:t>الوزن</w:t>
            </w:r>
          </w:p>
        </w:tc>
        <w:tc>
          <w:tcPr>
            <w:tcW w:w="1170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5540554B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الوزن المطبق</w:t>
            </w:r>
          </w:p>
        </w:tc>
        <w:tc>
          <w:tcPr>
            <w:tcW w:w="810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14F0D2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النقاط</w:t>
            </w:r>
          </w:p>
        </w:tc>
        <w:tc>
          <w:tcPr>
            <w:tcW w:w="905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5E676235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المحصلة النهائية</w:t>
            </w:r>
          </w:p>
        </w:tc>
      </w:tr>
      <w:tr w:rsidR="007E7AC9" w:rsidRPr="007E7AC9" w14:paraId="30B38E3F" w14:textId="77777777" w:rsidTr="00FD65E1">
        <w:trPr>
          <w:cantSplit/>
          <w:trHeight w:val="20"/>
        </w:trPr>
        <w:tc>
          <w:tcPr>
            <w:tcW w:w="324" w:type="dxa"/>
            <w:tcBorders>
              <w:bottom w:val="nil"/>
            </w:tcBorders>
            <w:noWrap/>
            <w:vAlign w:val="center"/>
            <w:hideMark/>
          </w:tcPr>
          <w:p w14:paraId="1A9EE05D" w14:textId="77777777" w:rsidR="007E7AC9" w:rsidRPr="007E7AC9" w:rsidRDefault="007E7AC9" w:rsidP="007E7AC9">
            <w:pPr>
              <w:bidi/>
            </w:pPr>
          </w:p>
        </w:tc>
        <w:tc>
          <w:tcPr>
            <w:tcW w:w="1381" w:type="dxa"/>
            <w:vMerge w:val="restart"/>
            <w:shd w:val="clear" w:color="auto" w:fill="BAC6CA"/>
            <w:textDirection w:val="btLr"/>
            <w:vAlign w:val="center"/>
            <w:hideMark/>
          </w:tcPr>
          <w:p w14:paraId="5C1217DD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color w:val="000000" w:themeColor="text1"/>
                <w:rtl/>
                <w:lang w:eastAsia="ar"/>
              </w:rPr>
              <w:t>مخاطر التكلفة</w:t>
            </w:r>
          </w:p>
        </w:tc>
        <w:tc>
          <w:tcPr>
            <w:tcW w:w="1443" w:type="dxa"/>
            <w:noWrap/>
            <w:vAlign w:val="center"/>
            <w:hideMark/>
          </w:tcPr>
          <w:p w14:paraId="3D2A6F73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التعاقد على</w:t>
            </w:r>
          </w:p>
        </w:tc>
        <w:tc>
          <w:tcPr>
            <w:tcW w:w="2701" w:type="dxa"/>
            <w:vAlign w:val="center"/>
            <w:hideMark/>
          </w:tcPr>
          <w:p w14:paraId="2002536A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يتم إصدار فاتورة لجميع السلع/ الخدمات بسعر متعاقد عليه أو أقل</w:t>
            </w:r>
          </w:p>
        </w:tc>
        <w:tc>
          <w:tcPr>
            <w:tcW w:w="3146" w:type="dxa"/>
            <w:vAlign w:val="center"/>
            <w:hideMark/>
          </w:tcPr>
          <w:p w14:paraId="1446CBAC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يؤدي التسعير غير الصحيح إلى زيادة التكاليف الإدارية</w:t>
            </w:r>
          </w:p>
        </w:tc>
        <w:tc>
          <w:tcPr>
            <w:tcW w:w="900" w:type="dxa"/>
            <w:noWrap/>
            <w:vAlign w:val="center"/>
            <w:hideMark/>
          </w:tcPr>
          <w:p w14:paraId="7B0047DE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54D20D4D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14:paraId="19553458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50</w:t>
            </w:r>
          </w:p>
        </w:tc>
        <w:tc>
          <w:tcPr>
            <w:tcW w:w="1170" w:type="dxa"/>
            <w:noWrap/>
            <w:vAlign w:val="center"/>
            <w:hideMark/>
          </w:tcPr>
          <w:p w14:paraId="74C5C0A0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0.1</w:t>
            </w:r>
          </w:p>
        </w:tc>
        <w:tc>
          <w:tcPr>
            <w:tcW w:w="810" w:type="dxa"/>
            <w:vMerge w:val="restart"/>
            <w:noWrap/>
            <w:vAlign w:val="center"/>
            <w:hideMark/>
          </w:tcPr>
          <w:p w14:paraId="617B9DDA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20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E63AB68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10.00</w:t>
            </w:r>
          </w:p>
        </w:tc>
      </w:tr>
      <w:tr w:rsidR="007E7AC9" w:rsidRPr="007E7AC9" w14:paraId="2312AEBF" w14:textId="77777777" w:rsidTr="00FD65E1">
        <w:trPr>
          <w:cantSplit/>
          <w:trHeight w:val="20"/>
        </w:trPr>
        <w:tc>
          <w:tcPr>
            <w:tcW w:w="324" w:type="dxa"/>
            <w:tcBorders>
              <w:top w:val="nil"/>
            </w:tcBorders>
            <w:noWrap/>
            <w:vAlign w:val="center"/>
            <w:hideMark/>
          </w:tcPr>
          <w:p w14:paraId="7364DC14" w14:textId="77777777" w:rsidR="007E7AC9" w:rsidRPr="007E7AC9" w:rsidRDefault="007E7AC9" w:rsidP="007E7AC9">
            <w:pPr>
              <w:bidi/>
            </w:pPr>
          </w:p>
        </w:tc>
        <w:tc>
          <w:tcPr>
            <w:tcW w:w="1381" w:type="dxa"/>
            <w:vMerge/>
            <w:shd w:val="clear" w:color="auto" w:fill="BAC6CA"/>
            <w:vAlign w:val="center"/>
            <w:hideMark/>
          </w:tcPr>
          <w:p w14:paraId="7F5BD942" w14:textId="77777777" w:rsidR="007E7AC9" w:rsidRPr="007E7AC9" w:rsidRDefault="007E7AC9" w:rsidP="007E7AC9">
            <w:pPr>
              <w:bidi/>
            </w:pPr>
          </w:p>
        </w:tc>
        <w:tc>
          <w:tcPr>
            <w:tcW w:w="1443" w:type="dxa"/>
            <w:noWrap/>
            <w:vAlign w:val="center"/>
            <w:hideMark/>
          </w:tcPr>
          <w:p w14:paraId="01AAABB2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وفقًا لمعيار القطاع</w:t>
            </w:r>
          </w:p>
        </w:tc>
        <w:tc>
          <w:tcPr>
            <w:tcW w:w="2701" w:type="dxa"/>
            <w:vAlign w:val="center"/>
            <w:hideMark/>
          </w:tcPr>
          <w:p w14:paraId="0B8982BD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السعر المدفوع وفقًا لمعيار القطاع/ السوق +/- 2٪</w:t>
            </w:r>
          </w:p>
        </w:tc>
        <w:tc>
          <w:tcPr>
            <w:tcW w:w="3146" w:type="dxa"/>
            <w:vAlign w:val="center"/>
            <w:hideMark/>
          </w:tcPr>
          <w:p w14:paraId="3569538C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تتوقع الحكومة تسليم أفضل قيمة لعملائها. ستؤدي المبالغة في الأسعار إلى زيادة التكاليف التي يتحملها العملاء</w:t>
            </w:r>
          </w:p>
        </w:tc>
        <w:tc>
          <w:tcPr>
            <w:tcW w:w="900" w:type="dxa"/>
            <w:noWrap/>
            <w:vAlign w:val="center"/>
            <w:hideMark/>
          </w:tcPr>
          <w:p w14:paraId="24B6E5E3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179DFD53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14:paraId="230C140C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50</w:t>
            </w:r>
          </w:p>
        </w:tc>
        <w:tc>
          <w:tcPr>
            <w:tcW w:w="1170" w:type="dxa"/>
            <w:noWrap/>
            <w:vAlign w:val="center"/>
            <w:hideMark/>
          </w:tcPr>
          <w:p w14:paraId="2169E15C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0.1</w:t>
            </w:r>
          </w:p>
        </w:tc>
        <w:tc>
          <w:tcPr>
            <w:tcW w:w="810" w:type="dxa"/>
            <w:vMerge/>
            <w:vAlign w:val="center"/>
            <w:hideMark/>
          </w:tcPr>
          <w:p w14:paraId="75F74775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905" w:type="dxa"/>
            <w:noWrap/>
            <w:vAlign w:val="center"/>
            <w:hideMark/>
          </w:tcPr>
          <w:p w14:paraId="2A7D46D2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10.00</w:t>
            </w:r>
          </w:p>
        </w:tc>
      </w:tr>
      <w:tr w:rsidR="007E7AC9" w:rsidRPr="007E7AC9" w14:paraId="4E7BD986" w14:textId="77777777" w:rsidTr="00FD65E1">
        <w:trPr>
          <w:trHeight w:val="346"/>
        </w:trPr>
        <w:tc>
          <w:tcPr>
            <w:tcW w:w="324" w:type="dxa"/>
            <w:shd w:val="clear" w:color="auto" w:fill="264B5A"/>
            <w:noWrap/>
            <w:vAlign w:val="center"/>
            <w:hideMark/>
          </w:tcPr>
          <w:p w14:paraId="1EC6A1AB" w14:textId="77777777" w:rsidR="007E7AC9" w:rsidRPr="007E7AC9" w:rsidRDefault="007E7AC9" w:rsidP="007E7AC9">
            <w:pPr>
              <w:bidi/>
              <w:rPr>
                <w:b/>
                <w:bCs/>
                <w:color w:val="FFFFFF" w:themeColor="background1"/>
              </w:rPr>
            </w:pPr>
          </w:p>
        </w:tc>
        <w:tc>
          <w:tcPr>
            <w:tcW w:w="1381" w:type="dxa"/>
            <w:shd w:val="clear" w:color="auto" w:fill="264B5A"/>
            <w:noWrap/>
            <w:vAlign w:val="center"/>
            <w:hideMark/>
          </w:tcPr>
          <w:p w14:paraId="4534CD26" w14:textId="77777777" w:rsidR="007E7AC9" w:rsidRPr="007E7AC9" w:rsidRDefault="007E7AC9" w:rsidP="007E7AC9">
            <w:pPr>
              <w:bidi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1443" w:type="dxa"/>
            <w:shd w:val="clear" w:color="auto" w:fill="264B5A"/>
            <w:noWrap/>
            <w:vAlign w:val="center"/>
            <w:hideMark/>
          </w:tcPr>
          <w:p w14:paraId="15AF1535" w14:textId="77777777" w:rsidR="007E7AC9" w:rsidRPr="007E7AC9" w:rsidRDefault="007E7AC9" w:rsidP="007E7AC9">
            <w:pPr>
              <w:bidi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2701" w:type="dxa"/>
            <w:shd w:val="clear" w:color="auto" w:fill="264B5A"/>
            <w:noWrap/>
            <w:vAlign w:val="center"/>
            <w:hideMark/>
          </w:tcPr>
          <w:p w14:paraId="78CD4307" w14:textId="77777777" w:rsidR="007E7AC9" w:rsidRPr="007E7AC9" w:rsidRDefault="007E7AC9" w:rsidP="007E7AC9">
            <w:pPr>
              <w:bidi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3146" w:type="dxa"/>
            <w:shd w:val="clear" w:color="auto" w:fill="264B5A"/>
            <w:noWrap/>
            <w:vAlign w:val="center"/>
            <w:hideMark/>
          </w:tcPr>
          <w:p w14:paraId="75916D42" w14:textId="77777777" w:rsidR="007E7AC9" w:rsidRPr="007E7AC9" w:rsidRDefault="007E7AC9" w:rsidP="007E7AC9">
            <w:pPr>
              <w:bidi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الإجمالي</w:t>
            </w:r>
          </w:p>
        </w:tc>
        <w:tc>
          <w:tcPr>
            <w:tcW w:w="900" w:type="dxa"/>
            <w:shd w:val="clear" w:color="auto" w:fill="264B5A"/>
            <w:noWrap/>
            <w:vAlign w:val="center"/>
            <w:hideMark/>
          </w:tcPr>
          <w:p w14:paraId="671977C8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264B5A"/>
            <w:noWrap/>
            <w:vAlign w:val="center"/>
            <w:hideMark/>
          </w:tcPr>
          <w:p w14:paraId="571528C5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264B5A"/>
            <w:noWrap/>
            <w:vAlign w:val="center"/>
            <w:hideMark/>
          </w:tcPr>
          <w:p w14:paraId="61C9E3BB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100</w:t>
            </w:r>
          </w:p>
        </w:tc>
        <w:tc>
          <w:tcPr>
            <w:tcW w:w="1170" w:type="dxa"/>
            <w:shd w:val="clear" w:color="auto" w:fill="264B5A"/>
            <w:noWrap/>
            <w:vAlign w:val="center"/>
            <w:hideMark/>
          </w:tcPr>
          <w:p w14:paraId="193278CB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shd w:val="clear" w:color="auto" w:fill="264B5A"/>
            <w:noWrap/>
            <w:vAlign w:val="center"/>
            <w:hideMark/>
          </w:tcPr>
          <w:p w14:paraId="4050C0E3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20</w:t>
            </w:r>
          </w:p>
        </w:tc>
        <w:tc>
          <w:tcPr>
            <w:tcW w:w="905" w:type="dxa"/>
            <w:shd w:val="clear" w:color="auto" w:fill="264B5A"/>
            <w:noWrap/>
            <w:vAlign w:val="center"/>
            <w:hideMark/>
          </w:tcPr>
          <w:p w14:paraId="7504A6B1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20</w:t>
            </w:r>
          </w:p>
        </w:tc>
      </w:tr>
    </w:tbl>
    <w:p w14:paraId="0054C206" w14:textId="77777777" w:rsidR="007E7AC9" w:rsidRPr="007E7AC9" w:rsidRDefault="007E7AC9" w:rsidP="007E7AC9">
      <w:pPr>
        <w:bidi/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512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24"/>
        <w:gridCol w:w="1381"/>
        <w:gridCol w:w="1443"/>
        <w:gridCol w:w="2701"/>
        <w:gridCol w:w="3146"/>
        <w:gridCol w:w="900"/>
        <w:gridCol w:w="1170"/>
        <w:gridCol w:w="1170"/>
        <w:gridCol w:w="1170"/>
        <w:gridCol w:w="810"/>
        <w:gridCol w:w="905"/>
      </w:tblGrid>
      <w:tr w:rsidR="007E7AC9" w:rsidRPr="007E7AC9" w14:paraId="7175D5F9" w14:textId="77777777" w:rsidTr="00FD65E1">
        <w:trPr>
          <w:trHeight w:val="20"/>
          <w:tblHeader/>
        </w:trPr>
        <w:tc>
          <w:tcPr>
            <w:tcW w:w="324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4EA41993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lastRenderedPageBreak/>
              <w:t>2</w:t>
            </w:r>
          </w:p>
        </w:tc>
        <w:tc>
          <w:tcPr>
            <w:tcW w:w="1381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75FB7E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الكفاءة</w:t>
            </w:r>
          </w:p>
        </w:tc>
        <w:tc>
          <w:tcPr>
            <w:tcW w:w="1443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313DBF88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مؤشرات الأداء الرئيسية</w:t>
            </w:r>
          </w:p>
        </w:tc>
        <w:tc>
          <w:tcPr>
            <w:tcW w:w="2701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28E98512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استبيان للتقييم - الهدف</w:t>
            </w:r>
          </w:p>
        </w:tc>
        <w:tc>
          <w:tcPr>
            <w:tcW w:w="3146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A2D404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الغرض من الوثيقة</w:t>
            </w:r>
          </w:p>
        </w:tc>
        <w:tc>
          <w:tcPr>
            <w:tcW w:w="900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7EAC5413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النتيجة الحالية</w:t>
            </w:r>
          </w:p>
        </w:tc>
        <w:tc>
          <w:tcPr>
            <w:tcW w:w="1170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2246B4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إ</w:t>
            </w:r>
            <w:r w:rsidRPr="007E7AC9">
              <w:rPr>
                <w:rtl/>
                <w:lang w:eastAsia="ar"/>
              </w:rPr>
              <w:t>مكانية التحقيق بنسبة مئوية</w:t>
            </w:r>
          </w:p>
        </w:tc>
        <w:tc>
          <w:tcPr>
            <w:tcW w:w="1170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FF2D27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rtl/>
                <w:lang w:eastAsia="ar"/>
              </w:rPr>
              <w:t>الوزن</w:t>
            </w:r>
          </w:p>
        </w:tc>
        <w:tc>
          <w:tcPr>
            <w:tcW w:w="1170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5573E8C4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الوزن المطبق</w:t>
            </w:r>
          </w:p>
        </w:tc>
        <w:tc>
          <w:tcPr>
            <w:tcW w:w="810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5AB57880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النقاط</w:t>
            </w:r>
          </w:p>
        </w:tc>
        <w:tc>
          <w:tcPr>
            <w:tcW w:w="905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7EDCA368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المحصلة النهائية</w:t>
            </w:r>
          </w:p>
        </w:tc>
      </w:tr>
      <w:tr w:rsidR="007E7AC9" w:rsidRPr="007E7AC9" w14:paraId="469EA94C" w14:textId="77777777" w:rsidTr="00FD65E1">
        <w:trPr>
          <w:cantSplit/>
          <w:trHeight w:val="4305"/>
        </w:trPr>
        <w:tc>
          <w:tcPr>
            <w:tcW w:w="324" w:type="dxa"/>
            <w:vMerge w:val="restart"/>
            <w:noWrap/>
            <w:vAlign w:val="center"/>
            <w:hideMark/>
          </w:tcPr>
          <w:p w14:paraId="509EA1C6" w14:textId="77777777" w:rsidR="007E7AC9" w:rsidRPr="007E7AC9" w:rsidRDefault="007E7AC9" w:rsidP="007E7AC9">
            <w:pPr>
              <w:bidi/>
            </w:pPr>
          </w:p>
        </w:tc>
        <w:tc>
          <w:tcPr>
            <w:tcW w:w="1381" w:type="dxa"/>
            <w:vMerge w:val="restart"/>
            <w:shd w:val="clear" w:color="auto" w:fill="BAC6CA"/>
            <w:textDirection w:val="btLr"/>
            <w:vAlign w:val="center"/>
            <w:hideMark/>
          </w:tcPr>
          <w:p w14:paraId="70B10D8E" w14:textId="77777777" w:rsidR="007E7AC9" w:rsidRPr="007E7AC9" w:rsidRDefault="007E7AC9" w:rsidP="007E7AC9">
            <w:pPr>
              <w:bidi/>
              <w:jc w:val="center"/>
              <w:rPr>
                <w:b/>
                <w:color w:val="000000" w:themeColor="text1"/>
              </w:rPr>
            </w:pPr>
            <w:r w:rsidRPr="007E7AC9">
              <w:rPr>
                <w:b/>
                <w:bCs/>
                <w:color w:val="000000" w:themeColor="text1"/>
                <w:rtl/>
                <w:lang w:eastAsia="ar"/>
              </w:rPr>
              <w:t>كفاءة الابتكار/ الكفاءة الفنية</w:t>
            </w:r>
          </w:p>
        </w:tc>
        <w:tc>
          <w:tcPr>
            <w:tcW w:w="1443" w:type="dxa"/>
            <w:noWrap/>
            <w:vAlign w:val="center"/>
            <w:hideMark/>
          </w:tcPr>
          <w:p w14:paraId="1CE28427" w14:textId="77777777" w:rsidR="00085864" w:rsidRDefault="00085864" w:rsidP="007E7AC9">
            <w:pPr>
              <w:bidi/>
              <w:jc w:val="left"/>
              <w:rPr>
                <w:color w:val="000000" w:themeColor="text1"/>
              </w:rPr>
            </w:pPr>
          </w:p>
          <w:p w14:paraId="5361FE9D" w14:textId="77777777" w:rsidR="007E7AC9" w:rsidRPr="007E7AC9" w:rsidRDefault="007E7AC9" w:rsidP="007E7AC9">
            <w:pPr>
              <w:bidi/>
              <w:jc w:val="left"/>
              <w:rPr>
                <w:color w:val="000000" w:themeColor="text1"/>
              </w:rPr>
            </w:pPr>
            <w:r w:rsidRPr="007E7AC9">
              <w:rPr>
                <w:color w:val="000000" w:themeColor="text1"/>
                <w:rtl/>
                <w:lang w:eastAsia="ar"/>
              </w:rPr>
              <w:t>متوائمة استراتيجيًا</w:t>
            </w:r>
          </w:p>
        </w:tc>
        <w:tc>
          <w:tcPr>
            <w:tcW w:w="2701" w:type="dxa"/>
            <w:vAlign w:val="center"/>
            <w:hideMark/>
          </w:tcPr>
          <w:p w14:paraId="34BE7C43" w14:textId="77777777" w:rsidR="00085864" w:rsidRDefault="00085864" w:rsidP="007E7AC9">
            <w:pPr>
              <w:bidi/>
              <w:jc w:val="left"/>
            </w:pPr>
          </w:p>
          <w:p w14:paraId="0AB1E146" w14:textId="77777777" w:rsidR="00085864" w:rsidRDefault="00085864" w:rsidP="007E7AC9">
            <w:pPr>
              <w:bidi/>
              <w:jc w:val="left"/>
            </w:pPr>
          </w:p>
          <w:p w14:paraId="651BE01E" w14:textId="77777777" w:rsidR="00085864" w:rsidRDefault="00085864" w:rsidP="007E7AC9">
            <w:pPr>
              <w:bidi/>
              <w:jc w:val="left"/>
            </w:pPr>
          </w:p>
          <w:p w14:paraId="7971C6BF" w14:textId="77777777" w:rsidR="00085864" w:rsidRDefault="00085864" w:rsidP="007E7AC9">
            <w:pPr>
              <w:bidi/>
              <w:jc w:val="left"/>
            </w:pPr>
          </w:p>
          <w:p w14:paraId="7171BAF4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توضح مشاركة الإدارة العليا فهم الأعمال ومواءمة التوريد مع احتياجات العمل </w:t>
            </w:r>
          </w:p>
        </w:tc>
        <w:tc>
          <w:tcPr>
            <w:tcW w:w="3146" w:type="dxa"/>
            <w:vAlign w:val="center"/>
            <w:hideMark/>
          </w:tcPr>
          <w:p w14:paraId="38F47BE6" w14:textId="77777777" w:rsidR="00085864" w:rsidRDefault="00085864" w:rsidP="007E7AC9">
            <w:pPr>
              <w:bidi/>
              <w:jc w:val="left"/>
            </w:pPr>
          </w:p>
          <w:p w14:paraId="1641F515" w14:textId="77777777" w:rsidR="00085864" w:rsidRDefault="00085864" w:rsidP="007E7AC9">
            <w:pPr>
              <w:bidi/>
              <w:jc w:val="left"/>
            </w:pPr>
          </w:p>
          <w:p w14:paraId="7B63E7E3" w14:textId="77777777" w:rsidR="00085864" w:rsidRDefault="00085864" w:rsidP="007E7AC9">
            <w:pPr>
              <w:bidi/>
              <w:jc w:val="left"/>
            </w:pPr>
          </w:p>
          <w:p w14:paraId="331E0E63" w14:textId="4F215BEF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يضيف التحسين المستمر والابتكار قيمة للعلاقة ولديهما القدرة على تقليل التكاليف</w:t>
            </w:r>
          </w:p>
        </w:tc>
        <w:tc>
          <w:tcPr>
            <w:tcW w:w="900" w:type="dxa"/>
            <w:noWrap/>
            <w:vAlign w:val="center"/>
            <w:hideMark/>
          </w:tcPr>
          <w:p w14:paraId="231ACD99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564E340F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14:paraId="112FF640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25</w:t>
            </w:r>
          </w:p>
        </w:tc>
        <w:tc>
          <w:tcPr>
            <w:tcW w:w="1170" w:type="dxa"/>
            <w:noWrap/>
            <w:vAlign w:val="center"/>
            <w:hideMark/>
          </w:tcPr>
          <w:p w14:paraId="78069DB5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0.05</w:t>
            </w:r>
          </w:p>
        </w:tc>
        <w:tc>
          <w:tcPr>
            <w:tcW w:w="810" w:type="dxa"/>
            <w:vMerge w:val="restart"/>
            <w:noWrap/>
            <w:vAlign w:val="center"/>
            <w:hideMark/>
          </w:tcPr>
          <w:p w14:paraId="30DD2C41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10</w:t>
            </w:r>
          </w:p>
        </w:tc>
        <w:tc>
          <w:tcPr>
            <w:tcW w:w="905" w:type="dxa"/>
            <w:noWrap/>
            <w:vAlign w:val="center"/>
            <w:hideMark/>
          </w:tcPr>
          <w:p w14:paraId="2FF78B10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2.50</w:t>
            </w:r>
          </w:p>
        </w:tc>
      </w:tr>
      <w:tr w:rsidR="007E7AC9" w:rsidRPr="007E7AC9" w14:paraId="644C5438" w14:textId="77777777" w:rsidTr="00FD65E1">
        <w:trPr>
          <w:cantSplit/>
          <w:trHeight w:val="20"/>
        </w:trPr>
        <w:tc>
          <w:tcPr>
            <w:tcW w:w="324" w:type="dxa"/>
            <w:vMerge/>
            <w:noWrap/>
            <w:vAlign w:val="center"/>
            <w:hideMark/>
          </w:tcPr>
          <w:p w14:paraId="4FD1A332" w14:textId="77777777" w:rsidR="007E7AC9" w:rsidRPr="007E7AC9" w:rsidRDefault="007E7AC9" w:rsidP="007E7AC9">
            <w:pPr>
              <w:bidi/>
            </w:pPr>
          </w:p>
        </w:tc>
        <w:tc>
          <w:tcPr>
            <w:tcW w:w="1381" w:type="dxa"/>
            <w:vMerge/>
            <w:shd w:val="clear" w:color="auto" w:fill="BAC6CA"/>
            <w:vAlign w:val="center"/>
            <w:hideMark/>
          </w:tcPr>
          <w:p w14:paraId="386EA628" w14:textId="77777777" w:rsidR="007E7AC9" w:rsidRPr="007E7AC9" w:rsidRDefault="007E7AC9" w:rsidP="007E7AC9">
            <w:pPr>
              <w:bidi/>
            </w:pPr>
          </w:p>
        </w:tc>
        <w:tc>
          <w:tcPr>
            <w:tcW w:w="1443" w:type="dxa"/>
            <w:noWrap/>
            <w:vAlign w:val="center"/>
            <w:hideMark/>
          </w:tcPr>
          <w:p w14:paraId="07E92314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حلول مبتكرة</w:t>
            </w:r>
          </w:p>
        </w:tc>
        <w:tc>
          <w:tcPr>
            <w:tcW w:w="2701" w:type="dxa"/>
            <w:vAlign w:val="center"/>
            <w:hideMark/>
          </w:tcPr>
          <w:p w14:paraId="15F361E0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يقدم المورد حلول سلسلة التوريد المبتكرة والإبداعية لتحسين الأداء عبر واحد أو أكثر من مجالات مؤشرات الأداء الرئيسية</w:t>
            </w:r>
          </w:p>
        </w:tc>
        <w:tc>
          <w:tcPr>
            <w:tcW w:w="3146" w:type="dxa"/>
            <w:vAlign w:val="center"/>
            <w:hideMark/>
          </w:tcPr>
          <w:p w14:paraId="34FE9D47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يضيف التحسين المستمر والابتكار قيمة للعلاقة ولديهما القدرة على تقليل التكاليف</w:t>
            </w:r>
          </w:p>
        </w:tc>
        <w:tc>
          <w:tcPr>
            <w:tcW w:w="900" w:type="dxa"/>
            <w:noWrap/>
            <w:vAlign w:val="center"/>
            <w:hideMark/>
          </w:tcPr>
          <w:p w14:paraId="26E46A89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23D7D706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14:paraId="2A60BF12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25</w:t>
            </w:r>
          </w:p>
        </w:tc>
        <w:tc>
          <w:tcPr>
            <w:tcW w:w="1170" w:type="dxa"/>
            <w:noWrap/>
            <w:vAlign w:val="center"/>
            <w:hideMark/>
          </w:tcPr>
          <w:p w14:paraId="5C8EF0BA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0.05</w:t>
            </w:r>
          </w:p>
        </w:tc>
        <w:tc>
          <w:tcPr>
            <w:tcW w:w="810" w:type="dxa"/>
            <w:vMerge/>
            <w:vAlign w:val="center"/>
            <w:hideMark/>
          </w:tcPr>
          <w:p w14:paraId="72B5EB94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905" w:type="dxa"/>
            <w:noWrap/>
            <w:vAlign w:val="center"/>
            <w:hideMark/>
          </w:tcPr>
          <w:p w14:paraId="481B8F11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2.50</w:t>
            </w:r>
          </w:p>
        </w:tc>
      </w:tr>
      <w:tr w:rsidR="007E7AC9" w:rsidRPr="007E7AC9" w14:paraId="10412593" w14:textId="77777777" w:rsidTr="00FD65E1">
        <w:trPr>
          <w:cantSplit/>
          <w:trHeight w:val="288"/>
        </w:trPr>
        <w:tc>
          <w:tcPr>
            <w:tcW w:w="324" w:type="dxa"/>
            <w:vMerge/>
            <w:noWrap/>
            <w:vAlign w:val="center"/>
            <w:hideMark/>
          </w:tcPr>
          <w:p w14:paraId="5F47C866" w14:textId="77777777" w:rsidR="007E7AC9" w:rsidRPr="007E7AC9" w:rsidRDefault="007E7AC9" w:rsidP="007E7AC9">
            <w:pPr>
              <w:bidi/>
            </w:pPr>
          </w:p>
        </w:tc>
        <w:tc>
          <w:tcPr>
            <w:tcW w:w="1381" w:type="dxa"/>
            <w:vMerge/>
            <w:shd w:val="clear" w:color="auto" w:fill="BAC6CA"/>
            <w:vAlign w:val="center"/>
            <w:hideMark/>
          </w:tcPr>
          <w:p w14:paraId="5FDFEC03" w14:textId="77777777" w:rsidR="007E7AC9" w:rsidRPr="007E7AC9" w:rsidRDefault="007E7AC9" w:rsidP="007E7AC9">
            <w:pPr>
              <w:bidi/>
            </w:pPr>
          </w:p>
        </w:tc>
        <w:tc>
          <w:tcPr>
            <w:tcW w:w="1443" w:type="dxa"/>
            <w:vAlign w:val="center"/>
            <w:hideMark/>
          </w:tcPr>
          <w:p w14:paraId="2C6E0BB4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إمكانية تلبية المتطلبات الفنية والتكيف معها</w:t>
            </w:r>
          </w:p>
        </w:tc>
        <w:tc>
          <w:tcPr>
            <w:tcW w:w="2701" w:type="dxa"/>
            <w:vAlign w:val="center"/>
            <w:hideMark/>
          </w:tcPr>
          <w:p w14:paraId="14C3BF5A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1. يمكن تصميم المنتج أو تصنيعه بما يتماشى مع مبدأ الامتثال </w:t>
            </w:r>
          </w:p>
          <w:p w14:paraId="349093B2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2. يمكن تقديم الخدمات المطلوبة</w:t>
            </w:r>
            <w:r w:rsidRPr="007E7AC9">
              <w:rPr>
                <w:rtl/>
                <w:lang w:eastAsia="ar"/>
              </w:rPr>
              <w:br/>
              <w:t>3. يمكن أن تتكيف بسرعة مع المتطلبات الفنية للعميل</w:t>
            </w:r>
          </w:p>
        </w:tc>
        <w:tc>
          <w:tcPr>
            <w:tcW w:w="3146" w:type="dxa"/>
            <w:vAlign w:val="center"/>
            <w:hideMark/>
          </w:tcPr>
          <w:p w14:paraId="297EEFC1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لتلبية المعايير الفنية المطابقة للمتطلبات</w:t>
            </w:r>
          </w:p>
        </w:tc>
        <w:tc>
          <w:tcPr>
            <w:tcW w:w="900" w:type="dxa"/>
            <w:noWrap/>
            <w:vAlign w:val="center"/>
            <w:hideMark/>
          </w:tcPr>
          <w:p w14:paraId="05C07BA9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4454ACE1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14:paraId="7F790D33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25</w:t>
            </w:r>
          </w:p>
        </w:tc>
        <w:tc>
          <w:tcPr>
            <w:tcW w:w="1170" w:type="dxa"/>
            <w:noWrap/>
            <w:vAlign w:val="center"/>
            <w:hideMark/>
          </w:tcPr>
          <w:p w14:paraId="61FC5915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0.05</w:t>
            </w:r>
          </w:p>
        </w:tc>
        <w:tc>
          <w:tcPr>
            <w:tcW w:w="810" w:type="dxa"/>
            <w:vMerge/>
            <w:vAlign w:val="center"/>
            <w:hideMark/>
          </w:tcPr>
          <w:p w14:paraId="28F268B3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905" w:type="dxa"/>
            <w:noWrap/>
            <w:vAlign w:val="center"/>
            <w:hideMark/>
          </w:tcPr>
          <w:p w14:paraId="76A76E58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2.50</w:t>
            </w:r>
          </w:p>
        </w:tc>
      </w:tr>
      <w:tr w:rsidR="007E7AC9" w:rsidRPr="007E7AC9" w14:paraId="1F2B7071" w14:textId="77777777" w:rsidTr="00FD65E1">
        <w:trPr>
          <w:cantSplit/>
          <w:trHeight w:val="288"/>
        </w:trPr>
        <w:tc>
          <w:tcPr>
            <w:tcW w:w="324" w:type="dxa"/>
            <w:vMerge/>
            <w:noWrap/>
            <w:vAlign w:val="center"/>
          </w:tcPr>
          <w:p w14:paraId="2E4B38C4" w14:textId="77777777" w:rsidR="007E7AC9" w:rsidRPr="007E7AC9" w:rsidRDefault="007E7AC9" w:rsidP="007E7AC9">
            <w:pPr>
              <w:bidi/>
            </w:pPr>
          </w:p>
        </w:tc>
        <w:tc>
          <w:tcPr>
            <w:tcW w:w="1381" w:type="dxa"/>
            <w:vMerge/>
            <w:shd w:val="clear" w:color="auto" w:fill="BAC6CA"/>
            <w:vAlign w:val="center"/>
          </w:tcPr>
          <w:p w14:paraId="16CD922B" w14:textId="77777777" w:rsidR="007E7AC9" w:rsidRPr="007E7AC9" w:rsidRDefault="007E7AC9" w:rsidP="007E7AC9">
            <w:pPr>
              <w:bidi/>
            </w:pPr>
          </w:p>
        </w:tc>
        <w:tc>
          <w:tcPr>
            <w:tcW w:w="1443" w:type="dxa"/>
            <w:vAlign w:val="center"/>
          </w:tcPr>
          <w:p w14:paraId="676D42BA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2701" w:type="dxa"/>
            <w:vAlign w:val="center"/>
          </w:tcPr>
          <w:p w14:paraId="65A5C1DE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3146" w:type="dxa"/>
            <w:vAlign w:val="center"/>
          </w:tcPr>
          <w:p w14:paraId="230B5BDC" w14:textId="77777777" w:rsidR="007E7AC9" w:rsidRPr="007E7AC9" w:rsidRDefault="007E7AC9" w:rsidP="007E7AC9">
            <w:pPr>
              <w:bidi/>
              <w:jc w:val="left"/>
            </w:pPr>
          </w:p>
        </w:tc>
        <w:tc>
          <w:tcPr>
            <w:tcW w:w="900" w:type="dxa"/>
            <w:noWrap/>
            <w:vAlign w:val="center"/>
          </w:tcPr>
          <w:p w14:paraId="05CFC438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170" w:type="dxa"/>
            <w:noWrap/>
            <w:vAlign w:val="center"/>
          </w:tcPr>
          <w:p w14:paraId="0EA73BCA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170" w:type="dxa"/>
            <w:noWrap/>
            <w:vAlign w:val="center"/>
          </w:tcPr>
          <w:p w14:paraId="40AD64A3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1170" w:type="dxa"/>
            <w:noWrap/>
            <w:vAlign w:val="center"/>
          </w:tcPr>
          <w:p w14:paraId="56FA9A27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810" w:type="dxa"/>
            <w:vMerge/>
            <w:vAlign w:val="center"/>
          </w:tcPr>
          <w:p w14:paraId="66F8BB4F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905" w:type="dxa"/>
            <w:noWrap/>
            <w:vAlign w:val="center"/>
          </w:tcPr>
          <w:p w14:paraId="6F36AA2D" w14:textId="77777777" w:rsidR="007E7AC9" w:rsidRPr="007E7AC9" w:rsidRDefault="007E7AC9" w:rsidP="007E7AC9">
            <w:pPr>
              <w:bidi/>
              <w:jc w:val="center"/>
            </w:pPr>
          </w:p>
        </w:tc>
      </w:tr>
      <w:tr w:rsidR="007E7AC9" w:rsidRPr="007E7AC9" w14:paraId="2C5FAAF4" w14:textId="77777777" w:rsidTr="00FD65E1">
        <w:trPr>
          <w:cantSplit/>
          <w:trHeight w:val="20"/>
        </w:trPr>
        <w:tc>
          <w:tcPr>
            <w:tcW w:w="324" w:type="dxa"/>
            <w:vMerge/>
            <w:noWrap/>
            <w:vAlign w:val="center"/>
            <w:hideMark/>
          </w:tcPr>
          <w:p w14:paraId="60856EB3" w14:textId="77777777" w:rsidR="007E7AC9" w:rsidRPr="007E7AC9" w:rsidRDefault="007E7AC9" w:rsidP="007E7AC9">
            <w:pPr>
              <w:bidi/>
            </w:pPr>
          </w:p>
        </w:tc>
        <w:tc>
          <w:tcPr>
            <w:tcW w:w="1381" w:type="dxa"/>
            <w:vMerge/>
            <w:shd w:val="clear" w:color="auto" w:fill="BAC6CA"/>
            <w:vAlign w:val="center"/>
            <w:hideMark/>
          </w:tcPr>
          <w:p w14:paraId="79F4A616" w14:textId="77777777" w:rsidR="007E7AC9" w:rsidRPr="007E7AC9" w:rsidRDefault="007E7AC9" w:rsidP="007E7AC9">
            <w:pPr>
              <w:bidi/>
            </w:pPr>
          </w:p>
        </w:tc>
        <w:tc>
          <w:tcPr>
            <w:tcW w:w="1443" w:type="dxa"/>
            <w:noWrap/>
            <w:vAlign w:val="center"/>
            <w:hideMark/>
          </w:tcPr>
          <w:p w14:paraId="39948AC3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التقدم/الوعي الفني</w:t>
            </w:r>
          </w:p>
        </w:tc>
        <w:tc>
          <w:tcPr>
            <w:tcW w:w="2701" w:type="dxa"/>
            <w:vAlign w:val="center"/>
            <w:hideMark/>
          </w:tcPr>
          <w:p w14:paraId="129C1C8E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1. منتجات مجهزة برقاقة </w:t>
            </w:r>
            <w:r w:rsidRPr="007E7AC9">
              <w:rPr>
                <w:lang w:eastAsia="ar" w:bidi="en-US"/>
              </w:rPr>
              <w:t>RFID</w:t>
            </w:r>
            <w:r w:rsidRPr="007E7AC9">
              <w:rPr>
                <w:rtl/>
                <w:lang w:eastAsia="ar"/>
              </w:rPr>
              <w:t xml:space="preserve"> (تحديد الهوية بموجات الراديو)</w:t>
            </w:r>
            <w:r w:rsidRPr="007E7AC9">
              <w:rPr>
                <w:rtl/>
                <w:lang w:eastAsia="ar"/>
              </w:rPr>
              <w:br/>
              <w:t>2. منتجات مزودة بترميز رقمي خاصة بالمورد</w:t>
            </w:r>
            <w:r w:rsidRPr="007E7AC9">
              <w:rPr>
                <w:rtl/>
                <w:lang w:eastAsia="ar"/>
              </w:rPr>
              <w:br/>
              <w:t>3. تم إدخال الابتكار التكنولوجي في العام الماضي</w:t>
            </w:r>
          </w:p>
        </w:tc>
        <w:tc>
          <w:tcPr>
            <w:tcW w:w="3146" w:type="dxa"/>
            <w:vAlign w:val="center"/>
            <w:hideMark/>
          </w:tcPr>
          <w:p w14:paraId="0A003288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مواكبة الوقت المتزايد والطلب</w:t>
            </w:r>
          </w:p>
        </w:tc>
        <w:tc>
          <w:tcPr>
            <w:tcW w:w="900" w:type="dxa"/>
            <w:noWrap/>
            <w:vAlign w:val="center"/>
            <w:hideMark/>
          </w:tcPr>
          <w:p w14:paraId="449F2EB3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29CF51B6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14:paraId="117E6DF0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25</w:t>
            </w:r>
          </w:p>
        </w:tc>
        <w:tc>
          <w:tcPr>
            <w:tcW w:w="1170" w:type="dxa"/>
            <w:noWrap/>
            <w:vAlign w:val="center"/>
            <w:hideMark/>
          </w:tcPr>
          <w:p w14:paraId="3A4C5A38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0.05</w:t>
            </w:r>
          </w:p>
        </w:tc>
        <w:tc>
          <w:tcPr>
            <w:tcW w:w="810" w:type="dxa"/>
            <w:vMerge/>
            <w:vAlign w:val="center"/>
            <w:hideMark/>
          </w:tcPr>
          <w:p w14:paraId="1E2DDB81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905" w:type="dxa"/>
            <w:noWrap/>
            <w:vAlign w:val="center"/>
            <w:hideMark/>
          </w:tcPr>
          <w:p w14:paraId="604AB070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2.50</w:t>
            </w:r>
          </w:p>
        </w:tc>
      </w:tr>
      <w:tr w:rsidR="007E7AC9" w:rsidRPr="007E7AC9" w14:paraId="4206484E" w14:textId="77777777" w:rsidTr="00FD65E1">
        <w:trPr>
          <w:trHeight w:val="346"/>
        </w:trPr>
        <w:tc>
          <w:tcPr>
            <w:tcW w:w="324" w:type="dxa"/>
            <w:shd w:val="clear" w:color="auto" w:fill="264B5A"/>
            <w:noWrap/>
            <w:vAlign w:val="center"/>
            <w:hideMark/>
          </w:tcPr>
          <w:p w14:paraId="6D2E2C8D" w14:textId="77777777" w:rsidR="007E7AC9" w:rsidRPr="007E7AC9" w:rsidRDefault="007E7AC9" w:rsidP="007E7AC9">
            <w:pPr>
              <w:bidi/>
              <w:rPr>
                <w:color w:val="FFFFFF" w:themeColor="background1"/>
              </w:rPr>
            </w:pPr>
          </w:p>
        </w:tc>
        <w:tc>
          <w:tcPr>
            <w:tcW w:w="1381" w:type="dxa"/>
            <w:shd w:val="clear" w:color="auto" w:fill="264B5A"/>
            <w:noWrap/>
            <w:vAlign w:val="center"/>
            <w:hideMark/>
          </w:tcPr>
          <w:p w14:paraId="1F701C3A" w14:textId="77777777" w:rsidR="007E7AC9" w:rsidRPr="007E7AC9" w:rsidRDefault="007E7AC9" w:rsidP="007E7AC9">
            <w:pPr>
              <w:bidi/>
              <w:rPr>
                <w:color w:val="FFFFFF" w:themeColor="background1"/>
              </w:rPr>
            </w:pPr>
            <w:r w:rsidRPr="007E7AC9">
              <w:rPr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1443" w:type="dxa"/>
            <w:shd w:val="clear" w:color="auto" w:fill="264B5A"/>
            <w:noWrap/>
            <w:vAlign w:val="center"/>
            <w:hideMark/>
          </w:tcPr>
          <w:p w14:paraId="2AF7B26A" w14:textId="77777777" w:rsidR="007E7AC9" w:rsidRPr="007E7AC9" w:rsidRDefault="007E7AC9" w:rsidP="007E7AC9">
            <w:pPr>
              <w:bidi/>
              <w:rPr>
                <w:color w:val="FFFFFF" w:themeColor="background1"/>
              </w:rPr>
            </w:pPr>
            <w:r w:rsidRPr="007E7AC9">
              <w:rPr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2701" w:type="dxa"/>
            <w:shd w:val="clear" w:color="auto" w:fill="264B5A"/>
            <w:noWrap/>
            <w:vAlign w:val="center"/>
            <w:hideMark/>
          </w:tcPr>
          <w:p w14:paraId="7B846213" w14:textId="77777777" w:rsidR="007E7AC9" w:rsidRPr="007E7AC9" w:rsidRDefault="007E7AC9" w:rsidP="007E7AC9">
            <w:pPr>
              <w:bidi/>
              <w:rPr>
                <w:color w:val="FFFFFF" w:themeColor="background1"/>
              </w:rPr>
            </w:pPr>
            <w:r w:rsidRPr="007E7AC9">
              <w:rPr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3146" w:type="dxa"/>
            <w:shd w:val="clear" w:color="auto" w:fill="264B5A"/>
            <w:noWrap/>
            <w:vAlign w:val="center"/>
            <w:hideMark/>
          </w:tcPr>
          <w:p w14:paraId="20B35D61" w14:textId="77777777" w:rsidR="007E7AC9" w:rsidRPr="007E7AC9" w:rsidRDefault="007E7AC9" w:rsidP="007E7AC9">
            <w:pPr>
              <w:bidi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الإجمالي</w:t>
            </w:r>
          </w:p>
        </w:tc>
        <w:tc>
          <w:tcPr>
            <w:tcW w:w="900" w:type="dxa"/>
            <w:shd w:val="clear" w:color="auto" w:fill="264B5A"/>
            <w:noWrap/>
            <w:vAlign w:val="center"/>
            <w:hideMark/>
          </w:tcPr>
          <w:p w14:paraId="1C120A10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264B5A"/>
            <w:noWrap/>
            <w:vAlign w:val="center"/>
            <w:hideMark/>
          </w:tcPr>
          <w:p w14:paraId="7B18C7A6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264B5A"/>
            <w:noWrap/>
            <w:vAlign w:val="center"/>
            <w:hideMark/>
          </w:tcPr>
          <w:p w14:paraId="00B02238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100</w:t>
            </w:r>
          </w:p>
        </w:tc>
        <w:tc>
          <w:tcPr>
            <w:tcW w:w="1170" w:type="dxa"/>
            <w:shd w:val="clear" w:color="auto" w:fill="264B5A"/>
            <w:noWrap/>
            <w:vAlign w:val="center"/>
            <w:hideMark/>
          </w:tcPr>
          <w:p w14:paraId="001D7C04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shd w:val="clear" w:color="auto" w:fill="264B5A"/>
            <w:noWrap/>
            <w:vAlign w:val="center"/>
            <w:hideMark/>
          </w:tcPr>
          <w:p w14:paraId="062B4561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10</w:t>
            </w:r>
          </w:p>
        </w:tc>
        <w:tc>
          <w:tcPr>
            <w:tcW w:w="905" w:type="dxa"/>
            <w:shd w:val="clear" w:color="auto" w:fill="264B5A"/>
            <w:noWrap/>
            <w:vAlign w:val="center"/>
            <w:hideMark/>
          </w:tcPr>
          <w:p w14:paraId="45114163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10</w:t>
            </w:r>
          </w:p>
        </w:tc>
      </w:tr>
    </w:tbl>
    <w:p w14:paraId="0610A644" w14:textId="77777777" w:rsidR="007E7AC9" w:rsidRPr="007E7AC9" w:rsidRDefault="007E7AC9" w:rsidP="007E7AC9">
      <w:pPr>
        <w:bidi/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512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24"/>
        <w:gridCol w:w="1381"/>
        <w:gridCol w:w="1443"/>
        <w:gridCol w:w="2701"/>
        <w:gridCol w:w="3146"/>
        <w:gridCol w:w="900"/>
        <w:gridCol w:w="1170"/>
        <w:gridCol w:w="1170"/>
        <w:gridCol w:w="1170"/>
        <w:gridCol w:w="810"/>
        <w:gridCol w:w="905"/>
      </w:tblGrid>
      <w:tr w:rsidR="007E7AC9" w:rsidRPr="007E7AC9" w14:paraId="034C5EC6" w14:textId="77777777" w:rsidTr="00FD65E1">
        <w:trPr>
          <w:cantSplit/>
          <w:trHeight w:val="20"/>
        </w:trPr>
        <w:tc>
          <w:tcPr>
            <w:tcW w:w="32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C72E95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3</w:t>
            </w:r>
          </w:p>
        </w:tc>
        <w:tc>
          <w:tcPr>
            <w:tcW w:w="1381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3F52E697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الكفاءة</w:t>
            </w:r>
          </w:p>
        </w:tc>
        <w:tc>
          <w:tcPr>
            <w:tcW w:w="1443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6A650E3D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مؤشرات الأداء الرئيسية</w:t>
            </w:r>
          </w:p>
        </w:tc>
        <w:tc>
          <w:tcPr>
            <w:tcW w:w="2701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41E01CC4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استبيان للتقييم - الهدف</w:t>
            </w:r>
          </w:p>
        </w:tc>
        <w:tc>
          <w:tcPr>
            <w:tcW w:w="3146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BC668A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الغرض من الوثيقة</w:t>
            </w:r>
          </w:p>
        </w:tc>
        <w:tc>
          <w:tcPr>
            <w:tcW w:w="900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4FB6A615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النتيجة الحالية</w:t>
            </w:r>
          </w:p>
        </w:tc>
        <w:tc>
          <w:tcPr>
            <w:tcW w:w="1170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2D0E4753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إ</w:t>
            </w:r>
            <w:r w:rsidRPr="007E7AC9">
              <w:rPr>
                <w:rtl/>
                <w:lang w:eastAsia="ar"/>
              </w:rPr>
              <w:t>مكانية التحقيق بنسبة مئوية</w:t>
            </w:r>
          </w:p>
        </w:tc>
        <w:tc>
          <w:tcPr>
            <w:tcW w:w="1170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17D310E0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rtl/>
                <w:lang w:eastAsia="ar"/>
              </w:rPr>
              <w:t>الوزن</w:t>
            </w:r>
          </w:p>
        </w:tc>
        <w:tc>
          <w:tcPr>
            <w:tcW w:w="1170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173B0D10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الوزن المطبق</w:t>
            </w:r>
          </w:p>
        </w:tc>
        <w:tc>
          <w:tcPr>
            <w:tcW w:w="810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70CE51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النقاط</w:t>
            </w:r>
          </w:p>
        </w:tc>
        <w:tc>
          <w:tcPr>
            <w:tcW w:w="905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35A7D969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المحصلة النهائية</w:t>
            </w:r>
          </w:p>
        </w:tc>
      </w:tr>
      <w:tr w:rsidR="007E7AC9" w:rsidRPr="007E7AC9" w14:paraId="21806F72" w14:textId="77777777" w:rsidTr="00FD65E1">
        <w:trPr>
          <w:cantSplit/>
          <w:trHeight w:val="1184"/>
        </w:trPr>
        <w:tc>
          <w:tcPr>
            <w:tcW w:w="324" w:type="dxa"/>
            <w:tcBorders>
              <w:bottom w:val="nil"/>
            </w:tcBorders>
            <w:noWrap/>
            <w:vAlign w:val="center"/>
            <w:hideMark/>
          </w:tcPr>
          <w:p w14:paraId="23DC8C4D" w14:textId="77777777" w:rsidR="007E7AC9" w:rsidRPr="007E7AC9" w:rsidRDefault="007E7AC9" w:rsidP="007E7AC9">
            <w:pPr>
              <w:bidi/>
            </w:pPr>
          </w:p>
        </w:tc>
        <w:tc>
          <w:tcPr>
            <w:tcW w:w="1381" w:type="dxa"/>
            <w:vMerge w:val="restart"/>
            <w:shd w:val="clear" w:color="auto" w:fill="BAC6CA"/>
            <w:textDirection w:val="btLr"/>
            <w:vAlign w:val="center"/>
            <w:hideMark/>
          </w:tcPr>
          <w:p w14:paraId="5EFF2C8E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color w:val="000000" w:themeColor="text1"/>
                <w:rtl/>
                <w:lang w:eastAsia="ar"/>
              </w:rPr>
              <w:t>المخاطر</w:t>
            </w:r>
          </w:p>
        </w:tc>
        <w:tc>
          <w:tcPr>
            <w:tcW w:w="1443" w:type="dxa"/>
            <w:noWrap/>
            <w:vAlign w:val="center"/>
            <w:hideMark/>
          </w:tcPr>
          <w:p w14:paraId="7E5D3878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المخاطر معروفة</w:t>
            </w:r>
          </w:p>
        </w:tc>
        <w:tc>
          <w:tcPr>
            <w:tcW w:w="2701" w:type="dxa"/>
            <w:vAlign w:val="center"/>
            <w:hideMark/>
          </w:tcPr>
          <w:p w14:paraId="594C6195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المورد قادر على ملاحظة وفك تشفير المخاطر وأسبابها</w:t>
            </w:r>
          </w:p>
        </w:tc>
        <w:tc>
          <w:tcPr>
            <w:tcW w:w="3146" w:type="dxa"/>
            <w:vAlign w:val="center"/>
            <w:hideMark/>
          </w:tcPr>
          <w:p w14:paraId="6248730F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تضيف المخاطر تعقيدًا إلى تقديم الخدمات ويحتمل أن تضيف إلى كل من الحساسية السياسية وقضايا الصحة العامة</w:t>
            </w:r>
          </w:p>
        </w:tc>
        <w:tc>
          <w:tcPr>
            <w:tcW w:w="900" w:type="dxa"/>
            <w:noWrap/>
            <w:vAlign w:val="center"/>
            <w:hideMark/>
          </w:tcPr>
          <w:p w14:paraId="1072EFCD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24664DC9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14:paraId="03C2E859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50</w:t>
            </w:r>
          </w:p>
        </w:tc>
        <w:tc>
          <w:tcPr>
            <w:tcW w:w="1170" w:type="dxa"/>
            <w:noWrap/>
            <w:vAlign w:val="center"/>
            <w:hideMark/>
          </w:tcPr>
          <w:p w14:paraId="67584704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0.1</w:t>
            </w:r>
          </w:p>
        </w:tc>
        <w:tc>
          <w:tcPr>
            <w:tcW w:w="810" w:type="dxa"/>
            <w:vMerge w:val="restart"/>
            <w:noWrap/>
            <w:vAlign w:val="center"/>
            <w:hideMark/>
          </w:tcPr>
          <w:p w14:paraId="40A9567F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10</w:t>
            </w:r>
          </w:p>
        </w:tc>
        <w:tc>
          <w:tcPr>
            <w:tcW w:w="905" w:type="dxa"/>
            <w:noWrap/>
            <w:vAlign w:val="center"/>
            <w:hideMark/>
          </w:tcPr>
          <w:p w14:paraId="3B680B25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5.00</w:t>
            </w:r>
          </w:p>
        </w:tc>
      </w:tr>
      <w:tr w:rsidR="007E7AC9" w:rsidRPr="007E7AC9" w14:paraId="3D0AC5CA" w14:textId="77777777" w:rsidTr="00FD65E1">
        <w:trPr>
          <w:cantSplit/>
          <w:trHeight w:val="1395"/>
        </w:trPr>
        <w:tc>
          <w:tcPr>
            <w:tcW w:w="324" w:type="dxa"/>
            <w:tcBorders>
              <w:top w:val="nil"/>
            </w:tcBorders>
            <w:noWrap/>
            <w:vAlign w:val="center"/>
            <w:hideMark/>
          </w:tcPr>
          <w:p w14:paraId="57403C8F" w14:textId="77777777" w:rsidR="007E7AC9" w:rsidRPr="007E7AC9" w:rsidRDefault="007E7AC9" w:rsidP="007E7AC9">
            <w:pPr>
              <w:bidi/>
            </w:pPr>
          </w:p>
        </w:tc>
        <w:tc>
          <w:tcPr>
            <w:tcW w:w="1381" w:type="dxa"/>
            <w:vMerge/>
            <w:shd w:val="clear" w:color="auto" w:fill="BAC6CA"/>
            <w:vAlign w:val="center"/>
            <w:hideMark/>
          </w:tcPr>
          <w:p w14:paraId="5660131D" w14:textId="77777777" w:rsidR="007E7AC9" w:rsidRPr="007E7AC9" w:rsidRDefault="007E7AC9" w:rsidP="007E7AC9">
            <w:pPr>
              <w:bidi/>
            </w:pPr>
          </w:p>
        </w:tc>
        <w:tc>
          <w:tcPr>
            <w:tcW w:w="1443" w:type="dxa"/>
            <w:noWrap/>
            <w:vAlign w:val="center"/>
            <w:hideMark/>
          </w:tcPr>
          <w:p w14:paraId="3ECA1F38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المخاطر مدارة</w:t>
            </w:r>
          </w:p>
        </w:tc>
        <w:tc>
          <w:tcPr>
            <w:tcW w:w="2701" w:type="dxa"/>
            <w:vAlign w:val="center"/>
            <w:hideMark/>
          </w:tcPr>
          <w:p w14:paraId="6B1C7F75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يقوم المورد بإدارة المخاطر المعروفة وإخطار العميل بالتحفيف من آثارها بشكل فعال </w:t>
            </w:r>
          </w:p>
        </w:tc>
        <w:tc>
          <w:tcPr>
            <w:tcW w:w="3146" w:type="dxa"/>
            <w:vAlign w:val="center"/>
            <w:hideMark/>
          </w:tcPr>
          <w:p w14:paraId="3F529CB9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تضيف المخاطر تعقيدًا إلى تقديم الخدمات ويحتمل أن تضيف إلى كل من الحساسية السياسية وقضايا الصحة العامة</w:t>
            </w:r>
          </w:p>
        </w:tc>
        <w:tc>
          <w:tcPr>
            <w:tcW w:w="900" w:type="dxa"/>
            <w:noWrap/>
            <w:vAlign w:val="center"/>
            <w:hideMark/>
          </w:tcPr>
          <w:p w14:paraId="5F532A5D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148D24BA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14:paraId="05C6BF7A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50</w:t>
            </w:r>
          </w:p>
        </w:tc>
        <w:tc>
          <w:tcPr>
            <w:tcW w:w="1170" w:type="dxa"/>
            <w:noWrap/>
            <w:vAlign w:val="center"/>
            <w:hideMark/>
          </w:tcPr>
          <w:p w14:paraId="34AC5EDF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0.1</w:t>
            </w:r>
          </w:p>
        </w:tc>
        <w:tc>
          <w:tcPr>
            <w:tcW w:w="810" w:type="dxa"/>
            <w:vMerge/>
            <w:vAlign w:val="center"/>
            <w:hideMark/>
          </w:tcPr>
          <w:p w14:paraId="53C069A7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905" w:type="dxa"/>
            <w:noWrap/>
            <w:vAlign w:val="center"/>
            <w:hideMark/>
          </w:tcPr>
          <w:p w14:paraId="17A200F0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5.00</w:t>
            </w:r>
          </w:p>
        </w:tc>
      </w:tr>
      <w:tr w:rsidR="007E7AC9" w:rsidRPr="007E7AC9" w14:paraId="13FE3FC6" w14:textId="77777777" w:rsidTr="00FD65E1">
        <w:trPr>
          <w:trHeight w:val="346"/>
        </w:trPr>
        <w:tc>
          <w:tcPr>
            <w:tcW w:w="324" w:type="dxa"/>
            <w:shd w:val="clear" w:color="auto" w:fill="264B5A"/>
            <w:noWrap/>
            <w:vAlign w:val="center"/>
            <w:hideMark/>
          </w:tcPr>
          <w:p w14:paraId="61529E9D" w14:textId="77777777" w:rsidR="007E7AC9" w:rsidRPr="007E7AC9" w:rsidRDefault="007E7AC9" w:rsidP="007E7AC9">
            <w:pPr>
              <w:bidi/>
              <w:rPr>
                <w:color w:val="FFFFFF" w:themeColor="background1"/>
              </w:rPr>
            </w:pPr>
          </w:p>
        </w:tc>
        <w:tc>
          <w:tcPr>
            <w:tcW w:w="1381" w:type="dxa"/>
            <w:shd w:val="clear" w:color="auto" w:fill="264B5A"/>
            <w:noWrap/>
            <w:vAlign w:val="center"/>
            <w:hideMark/>
          </w:tcPr>
          <w:p w14:paraId="399BCAC5" w14:textId="77777777" w:rsidR="007E7AC9" w:rsidRPr="007E7AC9" w:rsidRDefault="007E7AC9" w:rsidP="007E7AC9">
            <w:pPr>
              <w:bidi/>
              <w:rPr>
                <w:color w:val="FFFFFF" w:themeColor="background1"/>
              </w:rPr>
            </w:pPr>
            <w:r w:rsidRPr="007E7AC9">
              <w:rPr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1443" w:type="dxa"/>
            <w:shd w:val="clear" w:color="auto" w:fill="264B5A"/>
            <w:noWrap/>
            <w:vAlign w:val="center"/>
            <w:hideMark/>
          </w:tcPr>
          <w:p w14:paraId="28BECA53" w14:textId="77777777" w:rsidR="007E7AC9" w:rsidRPr="007E7AC9" w:rsidRDefault="007E7AC9" w:rsidP="007E7AC9">
            <w:pPr>
              <w:bidi/>
              <w:rPr>
                <w:color w:val="FFFFFF" w:themeColor="background1"/>
              </w:rPr>
            </w:pPr>
            <w:r w:rsidRPr="007E7AC9">
              <w:rPr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2701" w:type="dxa"/>
            <w:shd w:val="clear" w:color="auto" w:fill="264B5A"/>
            <w:noWrap/>
            <w:vAlign w:val="center"/>
            <w:hideMark/>
          </w:tcPr>
          <w:p w14:paraId="3A649510" w14:textId="77777777" w:rsidR="007E7AC9" w:rsidRPr="007E7AC9" w:rsidRDefault="007E7AC9" w:rsidP="007E7AC9">
            <w:pPr>
              <w:bidi/>
              <w:rPr>
                <w:color w:val="FFFFFF" w:themeColor="background1"/>
              </w:rPr>
            </w:pPr>
            <w:r w:rsidRPr="007E7AC9">
              <w:rPr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3146" w:type="dxa"/>
            <w:shd w:val="clear" w:color="auto" w:fill="264B5A"/>
            <w:noWrap/>
            <w:vAlign w:val="center"/>
            <w:hideMark/>
          </w:tcPr>
          <w:p w14:paraId="3FB76885" w14:textId="77777777" w:rsidR="007E7AC9" w:rsidRPr="007E7AC9" w:rsidRDefault="007E7AC9" w:rsidP="007E7AC9">
            <w:pPr>
              <w:bidi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الإجمالي</w:t>
            </w:r>
          </w:p>
        </w:tc>
        <w:tc>
          <w:tcPr>
            <w:tcW w:w="900" w:type="dxa"/>
            <w:shd w:val="clear" w:color="auto" w:fill="264B5A"/>
            <w:noWrap/>
            <w:vAlign w:val="center"/>
            <w:hideMark/>
          </w:tcPr>
          <w:p w14:paraId="7A318AC2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264B5A"/>
            <w:noWrap/>
            <w:vAlign w:val="center"/>
            <w:hideMark/>
          </w:tcPr>
          <w:p w14:paraId="59A52983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264B5A"/>
            <w:noWrap/>
            <w:vAlign w:val="center"/>
            <w:hideMark/>
          </w:tcPr>
          <w:p w14:paraId="30367C4E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264B5A"/>
            <w:noWrap/>
            <w:vAlign w:val="center"/>
            <w:hideMark/>
          </w:tcPr>
          <w:p w14:paraId="354B7D86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shd w:val="clear" w:color="auto" w:fill="264B5A"/>
            <w:noWrap/>
            <w:vAlign w:val="center"/>
            <w:hideMark/>
          </w:tcPr>
          <w:p w14:paraId="2C1B5892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10</w:t>
            </w:r>
          </w:p>
        </w:tc>
        <w:tc>
          <w:tcPr>
            <w:tcW w:w="905" w:type="dxa"/>
            <w:shd w:val="clear" w:color="auto" w:fill="264B5A"/>
            <w:noWrap/>
            <w:vAlign w:val="center"/>
            <w:hideMark/>
          </w:tcPr>
          <w:p w14:paraId="3021992E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10</w:t>
            </w:r>
          </w:p>
        </w:tc>
      </w:tr>
    </w:tbl>
    <w:p w14:paraId="1BE13C0A" w14:textId="77777777" w:rsidR="007E7AC9" w:rsidRPr="007E7AC9" w:rsidRDefault="007E7AC9" w:rsidP="007E7AC9">
      <w:pPr>
        <w:bidi/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512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24"/>
        <w:gridCol w:w="1381"/>
        <w:gridCol w:w="1443"/>
        <w:gridCol w:w="2701"/>
        <w:gridCol w:w="3146"/>
        <w:gridCol w:w="900"/>
        <w:gridCol w:w="1170"/>
        <w:gridCol w:w="1170"/>
        <w:gridCol w:w="1170"/>
        <w:gridCol w:w="810"/>
        <w:gridCol w:w="905"/>
      </w:tblGrid>
      <w:tr w:rsidR="007E7AC9" w:rsidRPr="007E7AC9" w14:paraId="3D68F6AB" w14:textId="77777777" w:rsidTr="00FD65E1">
        <w:trPr>
          <w:cantSplit/>
          <w:trHeight w:val="20"/>
        </w:trPr>
        <w:tc>
          <w:tcPr>
            <w:tcW w:w="324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2AC90C73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4</w:t>
            </w:r>
          </w:p>
        </w:tc>
        <w:tc>
          <w:tcPr>
            <w:tcW w:w="1381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7DEF4FD2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المساحة</w:t>
            </w:r>
          </w:p>
        </w:tc>
        <w:tc>
          <w:tcPr>
            <w:tcW w:w="1443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D62665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مؤشرات الأداء الرئيسية</w:t>
            </w:r>
          </w:p>
        </w:tc>
        <w:tc>
          <w:tcPr>
            <w:tcW w:w="2701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128BDB51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استبيان للتقييم - الهدف</w:t>
            </w:r>
          </w:p>
        </w:tc>
        <w:tc>
          <w:tcPr>
            <w:tcW w:w="3146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1A69781D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الغرض من الوثيقة</w:t>
            </w:r>
          </w:p>
        </w:tc>
        <w:tc>
          <w:tcPr>
            <w:tcW w:w="900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5B31A12A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النتيجة الحالية</w:t>
            </w:r>
          </w:p>
        </w:tc>
        <w:tc>
          <w:tcPr>
            <w:tcW w:w="1170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1A009DAE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إ</w:t>
            </w:r>
            <w:r w:rsidRPr="007E7AC9">
              <w:rPr>
                <w:rtl/>
                <w:lang w:eastAsia="ar"/>
              </w:rPr>
              <w:t>مكانية التحقيق بنسبة مئوية</w:t>
            </w:r>
          </w:p>
        </w:tc>
        <w:tc>
          <w:tcPr>
            <w:tcW w:w="1170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24ADD263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rtl/>
                <w:lang w:eastAsia="ar"/>
              </w:rPr>
              <w:t>الوزن</w:t>
            </w:r>
          </w:p>
        </w:tc>
        <w:tc>
          <w:tcPr>
            <w:tcW w:w="1170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3B6CDFF4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الوزن المطبق</w:t>
            </w:r>
          </w:p>
        </w:tc>
        <w:tc>
          <w:tcPr>
            <w:tcW w:w="810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5AD87220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النقاط</w:t>
            </w:r>
          </w:p>
        </w:tc>
        <w:tc>
          <w:tcPr>
            <w:tcW w:w="905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3C9F1156" w14:textId="77777777" w:rsidR="007E7AC9" w:rsidRPr="007E7AC9" w:rsidRDefault="007E7AC9" w:rsidP="007E7AC9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المحصلة النهائية</w:t>
            </w:r>
          </w:p>
        </w:tc>
      </w:tr>
      <w:tr w:rsidR="007E7AC9" w:rsidRPr="007E7AC9" w14:paraId="6A72995E" w14:textId="77777777" w:rsidTr="00FD65E1">
        <w:trPr>
          <w:cantSplit/>
          <w:trHeight w:val="20"/>
        </w:trPr>
        <w:tc>
          <w:tcPr>
            <w:tcW w:w="324" w:type="dxa"/>
            <w:vMerge w:val="restart"/>
            <w:noWrap/>
            <w:vAlign w:val="center"/>
            <w:hideMark/>
          </w:tcPr>
          <w:p w14:paraId="7ECBE392" w14:textId="77777777" w:rsidR="007E7AC9" w:rsidRPr="007E7AC9" w:rsidRDefault="007E7AC9" w:rsidP="007E7AC9">
            <w:pPr>
              <w:bidi/>
            </w:pPr>
          </w:p>
        </w:tc>
        <w:tc>
          <w:tcPr>
            <w:tcW w:w="1381" w:type="dxa"/>
            <w:vMerge w:val="restart"/>
            <w:shd w:val="clear" w:color="auto" w:fill="BAC6CA"/>
            <w:noWrap/>
            <w:textDirection w:val="btLr"/>
            <w:vAlign w:val="center"/>
            <w:hideMark/>
          </w:tcPr>
          <w:p w14:paraId="6EE655FE" w14:textId="77777777" w:rsidR="007E7AC9" w:rsidRPr="007E7AC9" w:rsidRDefault="007E7AC9" w:rsidP="007E7AC9">
            <w:pPr>
              <w:bidi/>
              <w:jc w:val="center"/>
              <w:rPr>
                <w:b/>
                <w:color w:val="000000" w:themeColor="text1"/>
              </w:rPr>
            </w:pPr>
            <w:r w:rsidRPr="007E7AC9">
              <w:rPr>
                <w:b/>
                <w:bCs/>
                <w:color w:val="000000" w:themeColor="text1"/>
                <w:rtl/>
                <w:lang w:eastAsia="ar"/>
              </w:rPr>
              <w:t>المسؤولية البيئية/ الاجتماعية</w:t>
            </w:r>
          </w:p>
        </w:tc>
        <w:tc>
          <w:tcPr>
            <w:tcW w:w="1443" w:type="dxa"/>
            <w:noWrap/>
            <w:vAlign w:val="center"/>
            <w:hideMark/>
          </w:tcPr>
          <w:p w14:paraId="157DD827" w14:textId="77777777" w:rsidR="007E7AC9" w:rsidRPr="007E7AC9" w:rsidRDefault="007E7AC9" w:rsidP="007E7AC9">
            <w:pPr>
              <w:bidi/>
              <w:jc w:val="left"/>
              <w:rPr>
                <w:color w:val="000000" w:themeColor="text1"/>
              </w:rPr>
            </w:pPr>
            <w:r w:rsidRPr="007E7AC9">
              <w:rPr>
                <w:color w:val="000000" w:themeColor="text1"/>
                <w:rtl/>
                <w:lang w:eastAsia="ar"/>
              </w:rPr>
              <w:t>الموائمة للمعايير الحكومية</w:t>
            </w:r>
          </w:p>
        </w:tc>
        <w:tc>
          <w:tcPr>
            <w:tcW w:w="2701" w:type="dxa"/>
            <w:vAlign w:val="center"/>
            <w:hideMark/>
          </w:tcPr>
          <w:p w14:paraId="17DA12C8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يعرف المورد السياسات الحكومية والموقف العام</w:t>
            </w:r>
          </w:p>
        </w:tc>
        <w:tc>
          <w:tcPr>
            <w:tcW w:w="3146" w:type="dxa"/>
            <w:vAlign w:val="center"/>
            <w:hideMark/>
          </w:tcPr>
          <w:p w14:paraId="240F487E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تضيف العملية غير المُدارة إلى حالة المخاطر العامة والسياسية للحكومة ومن المحتمل أن تضيف التكلفة</w:t>
            </w:r>
          </w:p>
        </w:tc>
        <w:tc>
          <w:tcPr>
            <w:tcW w:w="900" w:type="dxa"/>
            <w:noWrap/>
            <w:vAlign w:val="center"/>
            <w:hideMark/>
          </w:tcPr>
          <w:p w14:paraId="795CC856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777E7EC7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14:paraId="4AD29C17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33.33</w:t>
            </w:r>
          </w:p>
        </w:tc>
        <w:tc>
          <w:tcPr>
            <w:tcW w:w="1170" w:type="dxa"/>
            <w:noWrap/>
            <w:vAlign w:val="center"/>
            <w:hideMark/>
          </w:tcPr>
          <w:p w14:paraId="0CBB0BAE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0.06666</w:t>
            </w:r>
          </w:p>
        </w:tc>
        <w:tc>
          <w:tcPr>
            <w:tcW w:w="810" w:type="dxa"/>
            <w:vMerge w:val="restart"/>
            <w:noWrap/>
            <w:vAlign w:val="center"/>
            <w:hideMark/>
          </w:tcPr>
          <w:p w14:paraId="7EBBC635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905" w:type="dxa"/>
            <w:noWrap/>
            <w:vAlign w:val="center"/>
            <w:hideMark/>
          </w:tcPr>
          <w:p w14:paraId="04AFE1B5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1.67</w:t>
            </w:r>
          </w:p>
        </w:tc>
      </w:tr>
      <w:tr w:rsidR="007E7AC9" w:rsidRPr="007E7AC9" w14:paraId="2A4551CB" w14:textId="77777777" w:rsidTr="00FD65E1">
        <w:trPr>
          <w:cantSplit/>
          <w:trHeight w:val="20"/>
        </w:trPr>
        <w:tc>
          <w:tcPr>
            <w:tcW w:w="324" w:type="dxa"/>
            <w:vMerge/>
            <w:noWrap/>
            <w:vAlign w:val="center"/>
            <w:hideMark/>
          </w:tcPr>
          <w:p w14:paraId="4972A954" w14:textId="77777777" w:rsidR="007E7AC9" w:rsidRPr="007E7AC9" w:rsidRDefault="007E7AC9" w:rsidP="007E7AC9">
            <w:pPr>
              <w:bidi/>
            </w:pPr>
          </w:p>
        </w:tc>
        <w:tc>
          <w:tcPr>
            <w:tcW w:w="1381" w:type="dxa"/>
            <w:vMerge/>
            <w:shd w:val="clear" w:color="auto" w:fill="BAC6CA"/>
            <w:vAlign w:val="center"/>
            <w:hideMark/>
          </w:tcPr>
          <w:p w14:paraId="4ED6D0DC" w14:textId="77777777" w:rsidR="007E7AC9" w:rsidRPr="007E7AC9" w:rsidRDefault="007E7AC9" w:rsidP="007E7AC9">
            <w:pPr>
              <w:bidi/>
            </w:pPr>
          </w:p>
        </w:tc>
        <w:tc>
          <w:tcPr>
            <w:tcW w:w="1443" w:type="dxa"/>
            <w:vAlign w:val="center"/>
            <w:hideMark/>
          </w:tcPr>
          <w:p w14:paraId="22175D7E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أجندة إدارة المسؤولية الاجتماعية للشركات (</w:t>
            </w:r>
            <w:r w:rsidRPr="007E7AC9">
              <w:rPr>
                <w:lang w:eastAsia="ar" w:bidi="en-US"/>
              </w:rPr>
              <w:t>CSR</w:t>
            </w:r>
            <w:r w:rsidRPr="007E7AC9">
              <w:rPr>
                <w:rtl/>
                <w:lang w:eastAsia="ar"/>
              </w:rPr>
              <w:t>)</w:t>
            </w:r>
          </w:p>
        </w:tc>
        <w:tc>
          <w:tcPr>
            <w:tcW w:w="2701" w:type="dxa"/>
            <w:vAlign w:val="center"/>
            <w:hideMark/>
          </w:tcPr>
          <w:p w14:paraId="756A6EE1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يدير المورد بنشاط ويقدم تقارير إلى الحكومة يشير فيها إلى إدارة سياسة إدارة المسؤولية الاجتماعية للشركات الخاصة به وبأنها فعالة</w:t>
            </w:r>
          </w:p>
        </w:tc>
        <w:tc>
          <w:tcPr>
            <w:tcW w:w="3146" w:type="dxa"/>
            <w:vAlign w:val="center"/>
            <w:hideMark/>
          </w:tcPr>
          <w:p w14:paraId="0F2CB237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تضيف العملية غير المُدارة إلى حالة المخاطر العامة والسياسية للحكومة ومن المحتمل أن تضيف التكلفة</w:t>
            </w:r>
          </w:p>
        </w:tc>
        <w:tc>
          <w:tcPr>
            <w:tcW w:w="900" w:type="dxa"/>
            <w:noWrap/>
            <w:vAlign w:val="center"/>
            <w:hideMark/>
          </w:tcPr>
          <w:p w14:paraId="40BDA0DA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45D09FDD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14:paraId="6F91C4DD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33.33</w:t>
            </w:r>
          </w:p>
        </w:tc>
        <w:tc>
          <w:tcPr>
            <w:tcW w:w="1170" w:type="dxa"/>
            <w:noWrap/>
            <w:vAlign w:val="center"/>
            <w:hideMark/>
          </w:tcPr>
          <w:p w14:paraId="463A3B7C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0.06666</w:t>
            </w:r>
          </w:p>
        </w:tc>
        <w:tc>
          <w:tcPr>
            <w:tcW w:w="810" w:type="dxa"/>
            <w:vMerge/>
            <w:vAlign w:val="center"/>
            <w:hideMark/>
          </w:tcPr>
          <w:p w14:paraId="4308DEC9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905" w:type="dxa"/>
            <w:noWrap/>
            <w:vAlign w:val="center"/>
            <w:hideMark/>
          </w:tcPr>
          <w:p w14:paraId="46579D96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1.67</w:t>
            </w:r>
          </w:p>
        </w:tc>
      </w:tr>
      <w:tr w:rsidR="007E7AC9" w:rsidRPr="007E7AC9" w14:paraId="667A77E3" w14:textId="77777777" w:rsidTr="00FD65E1">
        <w:trPr>
          <w:cantSplit/>
          <w:trHeight w:val="20"/>
        </w:trPr>
        <w:tc>
          <w:tcPr>
            <w:tcW w:w="324" w:type="dxa"/>
            <w:vMerge/>
            <w:noWrap/>
            <w:vAlign w:val="center"/>
            <w:hideMark/>
          </w:tcPr>
          <w:p w14:paraId="405FAB78" w14:textId="77777777" w:rsidR="007E7AC9" w:rsidRPr="007E7AC9" w:rsidRDefault="007E7AC9" w:rsidP="007E7AC9">
            <w:pPr>
              <w:bidi/>
            </w:pPr>
          </w:p>
        </w:tc>
        <w:tc>
          <w:tcPr>
            <w:tcW w:w="1381" w:type="dxa"/>
            <w:vMerge/>
            <w:shd w:val="clear" w:color="auto" w:fill="BAC6CA"/>
            <w:vAlign w:val="center"/>
            <w:hideMark/>
          </w:tcPr>
          <w:p w14:paraId="3141E274" w14:textId="77777777" w:rsidR="007E7AC9" w:rsidRPr="007E7AC9" w:rsidRDefault="007E7AC9" w:rsidP="007E7AC9">
            <w:pPr>
              <w:bidi/>
            </w:pPr>
          </w:p>
        </w:tc>
        <w:tc>
          <w:tcPr>
            <w:tcW w:w="1443" w:type="dxa"/>
            <w:vAlign w:val="center"/>
            <w:hideMark/>
          </w:tcPr>
          <w:p w14:paraId="47993709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على دراية بمشكلات المخاطر البيئية</w:t>
            </w:r>
          </w:p>
        </w:tc>
        <w:tc>
          <w:tcPr>
            <w:tcW w:w="2701" w:type="dxa"/>
            <w:vAlign w:val="center"/>
            <w:hideMark/>
          </w:tcPr>
          <w:p w14:paraId="5BE12544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هل يستخدم المورد أي مادة خطرة على البيئة</w:t>
            </w:r>
          </w:p>
        </w:tc>
        <w:tc>
          <w:tcPr>
            <w:tcW w:w="3146" w:type="dxa"/>
            <w:vAlign w:val="center"/>
            <w:hideMark/>
          </w:tcPr>
          <w:p w14:paraId="675F891A" w14:textId="77777777" w:rsidR="007E7AC9" w:rsidRPr="007E7AC9" w:rsidRDefault="007E7AC9" w:rsidP="007E7AC9">
            <w:pPr>
              <w:bidi/>
              <w:jc w:val="left"/>
            </w:pPr>
            <w:r w:rsidRPr="007E7AC9">
              <w:rPr>
                <w:rtl/>
                <w:lang w:eastAsia="ar"/>
              </w:rPr>
              <w:t>يلتزم المورد بالمعايير البيئية العالمية</w:t>
            </w:r>
          </w:p>
        </w:tc>
        <w:tc>
          <w:tcPr>
            <w:tcW w:w="900" w:type="dxa"/>
            <w:noWrap/>
            <w:vAlign w:val="center"/>
            <w:hideMark/>
          </w:tcPr>
          <w:p w14:paraId="571B9DC2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59800A38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14:paraId="2014F205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33.33</w:t>
            </w:r>
          </w:p>
        </w:tc>
        <w:tc>
          <w:tcPr>
            <w:tcW w:w="1170" w:type="dxa"/>
            <w:noWrap/>
            <w:vAlign w:val="center"/>
            <w:hideMark/>
          </w:tcPr>
          <w:p w14:paraId="5E955DF7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0.06666</w:t>
            </w:r>
          </w:p>
        </w:tc>
        <w:tc>
          <w:tcPr>
            <w:tcW w:w="810" w:type="dxa"/>
            <w:vMerge/>
            <w:vAlign w:val="center"/>
            <w:hideMark/>
          </w:tcPr>
          <w:p w14:paraId="2342B6C2" w14:textId="77777777" w:rsidR="007E7AC9" w:rsidRPr="007E7AC9" w:rsidRDefault="007E7AC9" w:rsidP="007E7AC9">
            <w:pPr>
              <w:bidi/>
              <w:jc w:val="center"/>
            </w:pPr>
          </w:p>
        </w:tc>
        <w:tc>
          <w:tcPr>
            <w:tcW w:w="905" w:type="dxa"/>
            <w:noWrap/>
            <w:vAlign w:val="center"/>
            <w:hideMark/>
          </w:tcPr>
          <w:p w14:paraId="5169E4C7" w14:textId="77777777" w:rsidR="007E7AC9" w:rsidRPr="007E7AC9" w:rsidRDefault="007E7AC9" w:rsidP="007E7AC9">
            <w:pPr>
              <w:bidi/>
              <w:jc w:val="center"/>
            </w:pPr>
            <w:r w:rsidRPr="007E7AC9">
              <w:rPr>
                <w:rtl/>
                <w:lang w:eastAsia="ar"/>
              </w:rPr>
              <w:t>1.67</w:t>
            </w:r>
          </w:p>
        </w:tc>
      </w:tr>
      <w:tr w:rsidR="007E7AC9" w:rsidRPr="007E7AC9" w14:paraId="50283A69" w14:textId="77777777" w:rsidTr="00FD65E1">
        <w:trPr>
          <w:trHeight w:val="346"/>
        </w:trPr>
        <w:tc>
          <w:tcPr>
            <w:tcW w:w="324" w:type="dxa"/>
            <w:shd w:val="clear" w:color="auto" w:fill="264B5A"/>
            <w:noWrap/>
            <w:vAlign w:val="center"/>
            <w:hideMark/>
          </w:tcPr>
          <w:p w14:paraId="03563841" w14:textId="531D2884" w:rsidR="00FD65E1" w:rsidRPr="007E7AC9" w:rsidRDefault="00FD65E1" w:rsidP="00FD65E1">
            <w:pPr>
              <w:bidi/>
              <w:rPr>
                <w:color w:val="FFFFFF" w:themeColor="background1"/>
              </w:rPr>
            </w:pPr>
          </w:p>
        </w:tc>
        <w:tc>
          <w:tcPr>
            <w:tcW w:w="1381" w:type="dxa"/>
            <w:shd w:val="clear" w:color="auto" w:fill="264B5A"/>
            <w:noWrap/>
            <w:vAlign w:val="center"/>
            <w:hideMark/>
          </w:tcPr>
          <w:p w14:paraId="1DB8C199" w14:textId="77777777" w:rsidR="007E7AC9" w:rsidRPr="007E7AC9" w:rsidRDefault="007E7AC9" w:rsidP="007E7AC9">
            <w:pPr>
              <w:bidi/>
              <w:rPr>
                <w:color w:val="FFFFFF" w:themeColor="background1"/>
              </w:rPr>
            </w:pPr>
            <w:r w:rsidRPr="007E7AC9">
              <w:rPr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1443" w:type="dxa"/>
            <w:shd w:val="clear" w:color="auto" w:fill="264B5A"/>
            <w:noWrap/>
            <w:vAlign w:val="center"/>
            <w:hideMark/>
          </w:tcPr>
          <w:p w14:paraId="53E7D5F6" w14:textId="77777777" w:rsidR="007E7AC9" w:rsidRPr="007E7AC9" w:rsidRDefault="007E7AC9" w:rsidP="007E7AC9">
            <w:pPr>
              <w:bidi/>
              <w:jc w:val="left"/>
              <w:rPr>
                <w:color w:val="FFFFFF" w:themeColor="background1"/>
              </w:rPr>
            </w:pPr>
            <w:r w:rsidRPr="007E7AC9">
              <w:rPr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2701" w:type="dxa"/>
            <w:shd w:val="clear" w:color="auto" w:fill="264B5A"/>
            <w:noWrap/>
            <w:vAlign w:val="center"/>
            <w:hideMark/>
          </w:tcPr>
          <w:p w14:paraId="00080DDF" w14:textId="77777777" w:rsidR="007E7AC9" w:rsidRPr="007E7AC9" w:rsidRDefault="007E7AC9" w:rsidP="007E7AC9">
            <w:pPr>
              <w:bidi/>
              <w:jc w:val="left"/>
              <w:rPr>
                <w:color w:val="FFFFFF" w:themeColor="background1"/>
              </w:rPr>
            </w:pPr>
            <w:r w:rsidRPr="007E7AC9">
              <w:rPr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3146" w:type="dxa"/>
            <w:shd w:val="clear" w:color="auto" w:fill="264B5A"/>
            <w:vAlign w:val="center"/>
            <w:hideMark/>
          </w:tcPr>
          <w:p w14:paraId="5008CCC6" w14:textId="77777777" w:rsidR="007E7AC9" w:rsidRPr="007E7AC9" w:rsidRDefault="007E7AC9" w:rsidP="007E7AC9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الإجمالي</w:t>
            </w:r>
          </w:p>
        </w:tc>
        <w:tc>
          <w:tcPr>
            <w:tcW w:w="900" w:type="dxa"/>
            <w:shd w:val="clear" w:color="auto" w:fill="264B5A"/>
            <w:noWrap/>
            <w:vAlign w:val="center"/>
            <w:hideMark/>
          </w:tcPr>
          <w:p w14:paraId="7CA49A93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264B5A"/>
            <w:noWrap/>
            <w:vAlign w:val="center"/>
            <w:hideMark/>
          </w:tcPr>
          <w:p w14:paraId="51CAEE4A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264B5A"/>
            <w:noWrap/>
            <w:vAlign w:val="center"/>
            <w:hideMark/>
          </w:tcPr>
          <w:p w14:paraId="71247482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99.99</w:t>
            </w:r>
          </w:p>
        </w:tc>
        <w:tc>
          <w:tcPr>
            <w:tcW w:w="1170" w:type="dxa"/>
            <w:shd w:val="clear" w:color="auto" w:fill="264B5A"/>
            <w:noWrap/>
            <w:vAlign w:val="center"/>
            <w:hideMark/>
          </w:tcPr>
          <w:p w14:paraId="1E968116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shd w:val="clear" w:color="auto" w:fill="264B5A"/>
            <w:noWrap/>
            <w:vAlign w:val="center"/>
            <w:hideMark/>
          </w:tcPr>
          <w:p w14:paraId="0EE2E52A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5</w:t>
            </w:r>
          </w:p>
        </w:tc>
        <w:tc>
          <w:tcPr>
            <w:tcW w:w="905" w:type="dxa"/>
            <w:shd w:val="clear" w:color="auto" w:fill="264B5A"/>
            <w:noWrap/>
            <w:vAlign w:val="center"/>
            <w:hideMark/>
          </w:tcPr>
          <w:p w14:paraId="317E2A44" w14:textId="77777777" w:rsidR="007E7AC9" w:rsidRPr="007E7AC9" w:rsidRDefault="007E7AC9" w:rsidP="007E7AC9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4.9995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4219"/>
        <w:tblOverlap w:val="never"/>
        <w:bidiVisual/>
        <w:tblW w:w="151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"/>
        <w:gridCol w:w="1381"/>
        <w:gridCol w:w="1443"/>
        <w:gridCol w:w="2701"/>
        <w:gridCol w:w="3146"/>
        <w:gridCol w:w="900"/>
        <w:gridCol w:w="1170"/>
        <w:gridCol w:w="1170"/>
        <w:gridCol w:w="1170"/>
        <w:gridCol w:w="810"/>
        <w:gridCol w:w="905"/>
      </w:tblGrid>
      <w:tr w:rsidR="00FD65E1" w:rsidRPr="007E7AC9" w14:paraId="3077C27F" w14:textId="77777777" w:rsidTr="00FD65E1">
        <w:trPr>
          <w:cantSplit/>
          <w:trHeight w:val="20"/>
        </w:trPr>
        <w:tc>
          <w:tcPr>
            <w:tcW w:w="32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0DE09464" w14:textId="77777777" w:rsidR="00FD65E1" w:rsidRPr="007E7AC9" w:rsidRDefault="00FD65E1" w:rsidP="00FD65E1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lastRenderedPageBreak/>
              <w:t>5</w:t>
            </w:r>
          </w:p>
        </w:tc>
        <w:tc>
          <w:tcPr>
            <w:tcW w:w="1381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A98482" w14:textId="77777777" w:rsidR="00FD65E1" w:rsidRPr="007E7AC9" w:rsidRDefault="00FD65E1" w:rsidP="00FD65E1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المساحة</w:t>
            </w:r>
          </w:p>
        </w:tc>
        <w:tc>
          <w:tcPr>
            <w:tcW w:w="1443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314D7AAB" w14:textId="77777777" w:rsidR="00FD65E1" w:rsidRPr="007E7AC9" w:rsidRDefault="00FD65E1" w:rsidP="00FD65E1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مؤشرات الأداء الرئيسية</w:t>
            </w:r>
          </w:p>
        </w:tc>
        <w:tc>
          <w:tcPr>
            <w:tcW w:w="2701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0467CD50" w14:textId="77777777" w:rsidR="00FD65E1" w:rsidRPr="007E7AC9" w:rsidRDefault="00FD65E1" w:rsidP="00FD65E1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استبيان للتقييم - الهدف</w:t>
            </w:r>
          </w:p>
        </w:tc>
        <w:tc>
          <w:tcPr>
            <w:tcW w:w="3146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3C2BB7" w14:textId="77777777" w:rsidR="00FD65E1" w:rsidRPr="007E7AC9" w:rsidRDefault="00FD65E1" w:rsidP="00FD65E1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الغرض من الوثيقة</w:t>
            </w:r>
          </w:p>
        </w:tc>
        <w:tc>
          <w:tcPr>
            <w:tcW w:w="900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2865C10E" w14:textId="77777777" w:rsidR="00FD65E1" w:rsidRPr="007E7AC9" w:rsidRDefault="00FD65E1" w:rsidP="00FD65E1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النتيجة الحالية</w:t>
            </w:r>
          </w:p>
        </w:tc>
        <w:tc>
          <w:tcPr>
            <w:tcW w:w="1170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AC0B0E" w14:textId="77777777" w:rsidR="00FD65E1" w:rsidRPr="007E7AC9" w:rsidRDefault="00FD65E1" w:rsidP="00FD65E1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إ</w:t>
            </w:r>
            <w:r w:rsidRPr="007E7AC9">
              <w:rPr>
                <w:rtl/>
                <w:lang w:eastAsia="ar"/>
              </w:rPr>
              <w:t>مكانية التحقيق بنسبة مئوية</w:t>
            </w:r>
          </w:p>
        </w:tc>
        <w:tc>
          <w:tcPr>
            <w:tcW w:w="1170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7D30F12C" w14:textId="77777777" w:rsidR="00FD65E1" w:rsidRPr="007E7AC9" w:rsidRDefault="00FD65E1" w:rsidP="00FD65E1">
            <w:pPr>
              <w:bidi/>
              <w:jc w:val="center"/>
              <w:rPr>
                <w:b/>
              </w:rPr>
            </w:pPr>
            <w:r w:rsidRPr="007E7AC9">
              <w:rPr>
                <w:rtl/>
                <w:lang w:eastAsia="ar"/>
              </w:rPr>
              <w:t>الوزن</w:t>
            </w:r>
          </w:p>
        </w:tc>
        <w:tc>
          <w:tcPr>
            <w:tcW w:w="1170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59A12410" w14:textId="77777777" w:rsidR="00FD65E1" w:rsidRPr="007E7AC9" w:rsidRDefault="00FD65E1" w:rsidP="00FD65E1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الوزن المطبق</w:t>
            </w:r>
          </w:p>
        </w:tc>
        <w:tc>
          <w:tcPr>
            <w:tcW w:w="810" w:type="dxa"/>
            <w:shd w:val="clear" w:color="auto" w:fill="C6D9F1" w:themeFill="text2" w:themeFillTint="33"/>
            <w:noWrap/>
            <w:tcMar>
              <w:left w:w="43" w:type="dxa"/>
              <w:right w:w="43" w:type="dxa"/>
            </w:tcMar>
            <w:vAlign w:val="center"/>
            <w:hideMark/>
          </w:tcPr>
          <w:p w14:paraId="15F1560D" w14:textId="77777777" w:rsidR="00FD65E1" w:rsidRPr="007E7AC9" w:rsidRDefault="00FD65E1" w:rsidP="00FD65E1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النقاط</w:t>
            </w:r>
          </w:p>
        </w:tc>
        <w:tc>
          <w:tcPr>
            <w:tcW w:w="905" w:type="dxa"/>
            <w:shd w:val="clear" w:color="auto" w:fill="C6D9F1" w:themeFill="text2" w:themeFillTint="33"/>
            <w:tcMar>
              <w:left w:w="43" w:type="dxa"/>
              <w:right w:w="43" w:type="dxa"/>
            </w:tcMar>
            <w:vAlign w:val="center"/>
            <w:hideMark/>
          </w:tcPr>
          <w:p w14:paraId="667EFB33" w14:textId="77777777" w:rsidR="00FD65E1" w:rsidRPr="007E7AC9" w:rsidRDefault="00FD65E1" w:rsidP="00FD65E1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rtl/>
                <w:lang w:eastAsia="ar"/>
              </w:rPr>
              <w:t>المحصلة النهائية</w:t>
            </w:r>
          </w:p>
        </w:tc>
      </w:tr>
      <w:tr w:rsidR="00FD65E1" w:rsidRPr="007E7AC9" w14:paraId="5F42F5D3" w14:textId="77777777" w:rsidTr="00FD65E1">
        <w:trPr>
          <w:cantSplit/>
          <w:trHeight w:val="6998"/>
        </w:trPr>
        <w:tc>
          <w:tcPr>
            <w:tcW w:w="324" w:type="dxa"/>
            <w:vMerge w:val="restart"/>
            <w:tcBorders>
              <w:bottom w:val="nil"/>
            </w:tcBorders>
            <w:noWrap/>
            <w:vAlign w:val="center"/>
            <w:hideMark/>
          </w:tcPr>
          <w:p w14:paraId="7D6D5C59" w14:textId="77777777" w:rsidR="00FD65E1" w:rsidRPr="007E7AC9" w:rsidRDefault="00FD65E1" w:rsidP="00FD65E1">
            <w:pPr>
              <w:bidi/>
            </w:pPr>
          </w:p>
        </w:tc>
        <w:tc>
          <w:tcPr>
            <w:tcW w:w="1381" w:type="dxa"/>
            <w:vMerge w:val="restart"/>
            <w:shd w:val="clear" w:color="auto" w:fill="BAC6CA"/>
            <w:textDirection w:val="btLr"/>
            <w:vAlign w:val="center"/>
            <w:hideMark/>
          </w:tcPr>
          <w:p w14:paraId="677CB6D8" w14:textId="77777777" w:rsidR="00FD65E1" w:rsidRPr="007E7AC9" w:rsidRDefault="00FD65E1" w:rsidP="00FD65E1">
            <w:pPr>
              <w:bidi/>
              <w:jc w:val="center"/>
              <w:rPr>
                <w:b/>
              </w:rPr>
            </w:pPr>
            <w:r w:rsidRPr="007E7AC9">
              <w:rPr>
                <w:b/>
                <w:bCs/>
                <w:color w:val="000000" w:themeColor="text1"/>
                <w:rtl/>
                <w:lang w:eastAsia="ar"/>
              </w:rPr>
              <w:t>التميّز التشغيلي</w:t>
            </w:r>
          </w:p>
        </w:tc>
        <w:tc>
          <w:tcPr>
            <w:tcW w:w="1443" w:type="dxa"/>
            <w:vAlign w:val="center"/>
            <w:hideMark/>
          </w:tcPr>
          <w:p w14:paraId="367F67B1" w14:textId="77777777" w:rsidR="00FD65E1" w:rsidRPr="007E7AC9" w:rsidRDefault="00FD65E1" w:rsidP="00FD65E1">
            <w:pPr>
              <w:bidi/>
              <w:jc w:val="left"/>
            </w:pPr>
            <w:r w:rsidRPr="007E7AC9">
              <w:rPr>
                <w:rtl/>
                <w:lang w:eastAsia="ar"/>
              </w:rPr>
              <w:t>تنفيذ الطلبات بشكل مثالي من قبل الموردين لطلبات الشراء التي يجريها العميل</w:t>
            </w:r>
          </w:p>
        </w:tc>
        <w:tc>
          <w:tcPr>
            <w:tcW w:w="2701" w:type="dxa"/>
            <w:vAlign w:val="center"/>
            <w:hideMark/>
          </w:tcPr>
          <w:p w14:paraId="50B9C85E" w14:textId="77777777" w:rsidR="00FD65E1" w:rsidRPr="007E7AC9" w:rsidRDefault="00FD65E1" w:rsidP="00FD65E1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يقيس مدى جودة طلب الشراء الذي أنشأه العميل والذي يقدمه الموردون، فيما يتعلق بتسليم جميع المنتجات في طلب الشراء </w:t>
            </w:r>
          </w:p>
        </w:tc>
        <w:tc>
          <w:tcPr>
            <w:tcW w:w="3146" w:type="dxa"/>
            <w:vAlign w:val="center"/>
            <w:hideMark/>
          </w:tcPr>
          <w:p w14:paraId="02489A8A" w14:textId="77777777" w:rsidR="00FD65E1" w:rsidRPr="007E7AC9" w:rsidRDefault="00FD65E1" w:rsidP="00FD65E1">
            <w:pPr>
              <w:bidi/>
              <w:jc w:val="left"/>
            </w:pPr>
            <w:r w:rsidRPr="007E7AC9">
              <w:rPr>
                <w:rtl/>
                <w:lang w:eastAsia="ar"/>
              </w:rPr>
              <w:t>يساعد في مراقبة أداء الموردين وتحسينه</w:t>
            </w:r>
          </w:p>
        </w:tc>
        <w:tc>
          <w:tcPr>
            <w:tcW w:w="900" w:type="dxa"/>
            <w:noWrap/>
            <w:vAlign w:val="center"/>
            <w:hideMark/>
          </w:tcPr>
          <w:p w14:paraId="365D5230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3526BBCE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14:paraId="29FF9971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20</w:t>
            </w:r>
          </w:p>
        </w:tc>
        <w:tc>
          <w:tcPr>
            <w:tcW w:w="1170" w:type="dxa"/>
            <w:noWrap/>
            <w:vAlign w:val="center"/>
            <w:hideMark/>
          </w:tcPr>
          <w:p w14:paraId="4DAE4217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0.04</w:t>
            </w:r>
          </w:p>
        </w:tc>
        <w:tc>
          <w:tcPr>
            <w:tcW w:w="810" w:type="dxa"/>
            <w:vMerge w:val="restart"/>
            <w:noWrap/>
            <w:vAlign w:val="center"/>
            <w:hideMark/>
          </w:tcPr>
          <w:p w14:paraId="312A557B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10</w:t>
            </w:r>
          </w:p>
        </w:tc>
        <w:tc>
          <w:tcPr>
            <w:tcW w:w="905" w:type="dxa"/>
            <w:noWrap/>
            <w:vAlign w:val="center"/>
            <w:hideMark/>
          </w:tcPr>
          <w:p w14:paraId="401E2374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2.00</w:t>
            </w:r>
          </w:p>
        </w:tc>
      </w:tr>
      <w:tr w:rsidR="00FD65E1" w:rsidRPr="007E7AC9" w14:paraId="710B3DB4" w14:textId="77777777" w:rsidTr="00FD65E1">
        <w:trPr>
          <w:cantSplit/>
          <w:trHeight w:val="20"/>
        </w:trPr>
        <w:tc>
          <w:tcPr>
            <w:tcW w:w="324" w:type="dxa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26DD93F1" w14:textId="77777777" w:rsidR="00FD65E1" w:rsidRPr="007E7AC9" w:rsidRDefault="00FD65E1" w:rsidP="00FD65E1">
            <w:pPr>
              <w:bidi/>
            </w:pPr>
          </w:p>
        </w:tc>
        <w:tc>
          <w:tcPr>
            <w:tcW w:w="1381" w:type="dxa"/>
            <w:vMerge/>
            <w:shd w:val="clear" w:color="auto" w:fill="BAC6CA"/>
            <w:vAlign w:val="center"/>
            <w:hideMark/>
          </w:tcPr>
          <w:p w14:paraId="1D815ACC" w14:textId="77777777" w:rsidR="00FD65E1" w:rsidRPr="007E7AC9" w:rsidRDefault="00FD65E1" w:rsidP="00FD65E1">
            <w:pPr>
              <w:bidi/>
            </w:pPr>
          </w:p>
        </w:tc>
        <w:tc>
          <w:tcPr>
            <w:tcW w:w="1443" w:type="dxa"/>
            <w:vMerge w:val="restart"/>
            <w:noWrap/>
            <w:vAlign w:val="center"/>
            <w:hideMark/>
          </w:tcPr>
          <w:p w14:paraId="0684FA36" w14:textId="77777777" w:rsidR="00FD65E1" w:rsidRPr="007E7AC9" w:rsidRDefault="00FD65E1" w:rsidP="00FD65E1">
            <w:pPr>
              <w:bidi/>
              <w:jc w:val="left"/>
            </w:pPr>
            <w:r w:rsidRPr="007E7AC9">
              <w:rPr>
                <w:rtl/>
                <w:lang w:eastAsia="ar"/>
              </w:rPr>
              <w:t>السياسة والعملية والدليل الإجرائيّ</w:t>
            </w:r>
          </w:p>
        </w:tc>
        <w:tc>
          <w:tcPr>
            <w:tcW w:w="2701" w:type="dxa"/>
            <w:noWrap/>
            <w:vAlign w:val="center"/>
            <w:hideMark/>
          </w:tcPr>
          <w:p w14:paraId="367FA2A3" w14:textId="77777777" w:rsidR="00FD65E1" w:rsidRPr="007E7AC9" w:rsidRDefault="00FD65E1" w:rsidP="00FD65E1">
            <w:pPr>
              <w:bidi/>
              <w:jc w:val="left"/>
            </w:pPr>
            <w:r w:rsidRPr="007E7AC9">
              <w:rPr>
                <w:rtl/>
                <w:lang w:eastAsia="ar"/>
              </w:rPr>
              <w:t>تبسيط العمليات</w:t>
            </w:r>
          </w:p>
        </w:tc>
        <w:tc>
          <w:tcPr>
            <w:tcW w:w="3146" w:type="dxa"/>
            <w:vAlign w:val="center"/>
            <w:hideMark/>
          </w:tcPr>
          <w:p w14:paraId="598F29D2" w14:textId="77777777" w:rsidR="00FD65E1" w:rsidRPr="007E7AC9" w:rsidRDefault="00FD65E1" w:rsidP="00FD65E1">
            <w:pPr>
              <w:bidi/>
              <w:jc w:val="left"/>
            </w:pPr>
            <w:r w:rsidRPr="007E7AC9">
              <w:rPr>
                <w:rtl/>
                <w:lang w:eastAsia="ar"/>
              </w:rPr>
              <w:t>بيئة ذات طراز عالمي تتعامل في مكان المورد</w:t>
            </w:r>
          </w:p>
        </w:tc>
        <w:tc>
          <w:tcPr>
            <w:tcW w:w="900" w:type="dxa"/>
            <w:noWrap/>
            <w:vAlign w:val="center"/>
            <w:hideMark/>
          </w:tcPr>
          <w:p w14:paraId="644438A0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283D3C13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14:paraId="50367899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12.5</w:t>
            </w:r>
          </w:p>
        </w:tc>
        <w:tc>
          <w:tcPr>
            <w:tcW w:w="1170" w:type="dxa"/>
            <w:noWrap/>
            <w:vAlign w:val="center"/>
            <w:hideMark/>
          </w:tcPr>
          <w:p w14:paraId="54BD5B4D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0.025</w:t>
            </w:r>
          </w:p>
        </w:tc>
        <w:tc>
          <w:tcPr>
            <w:tcW w:w="810" w:type="dxa"/>
            <w:vMerge/>
            <w:vAlign w:val="center"/>
            <w:hideMark/>
          </w:tcPr>
          <w:p w14:paraId="7F646B04" w14:textId="77777777" w:rsidR="00FD65E1" w:rsidRPr="007E7AC9" w:rsidRDefault="00FD65E1" w:rsidP="00FD65E1">
            <w:pPr>
              <w:bidi/>
              <w:jc w:val="center"/>
            </w:pPr>
          </w:p>
        </w:tc>
        <w:tc>
          <w:tcPr>
            <w:tcW w:w="905" w:type="dxa"/>
            <w:noWrap/>
            <w:vAlign w:val="center"/>
            <w:hideMark/>
          </w:tcPr>
          <w:p w14:paraId="4A6A74AF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1.25</w:t>
            </w:r>
          </w:p>
        </w:tc>
      </w:tr>
      <w:tr w:rsidR="00FD65E1" w:rsidRPr="007E7AC9" w14:paraId="76C9372A" w14:textId="77777777" w:rsidTr="00FD65E1">
        <w:trPr>
          <w:cantSplit/>
          <w:trHeight w:val="144"/>
        </w:trPr>
        <w:tc>
          <w:tcPr>
            <w:tcW w:w="324" w:type="dxa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574B2451" w14:textId="77777777" w:rsidR="00FD65E1" w:rsidRPr="007E7AC9" w:rsidRDefault="00FD65E1" w:rsidP="00FD65E1">
            <w:pPr>
              <w:bidi/>
            </w:pPr>
          </w:p>
        </w:tc>
        <w:tc>
          <w:tcPr>
            <w:tcW w:w="1381" w:type="dxa"/>
            <w:vMerge/>
            <w:shd w:val="clear" w:color="auto" w:fill="BAC6CA"/>
            <w:vAlign w:val="center"/>
            <w:hideMark/>
          </w:tcPr>
          <w:p w14:paraId="78BD1010" w14:textId="77777777" w:rsidR="00FD65E1" w:rsidRPr="007E7AC9" w:rsidRDefault="00FD65E1" w:rsidP="00FD65E1">
            <w:pPr>
              <w:bidi/>
            </w:pPr>
          </w:p>
        </w:tc>
        <w:tc>
          <w:tcPr>
            <w:tcW w:w="1443" w:type="dxa"/>
            <w:vMerge/>
            <w:vAlign w:val="center"/>
            <w:hideMark/>
          </w:tcPr>
          <w:p w14:paraId="081E3173" w14:textId="77777777" w:rsidR="00FD65E1" w:rsidRPr="007E7AC9" w:rsidRDefault="00FD65E1" w:rsidP="00FD65E1">
            <w:pPr>
              <w:bidi/>
              <w:jc w:val="left"/>
            </w:pPr>
          </w:p>
        </w:tc>
        <w:tc>
          <w:tcPr>
            <w:tcW w:w="2701" w:type="dxa"/>
            <w:noWrap/>
            <w:vAlign w:val="center"/>
            <w:hideMark/>
          </w:tcPr>
          <w:p w14:paraId="095BB12B" w14:textId="77777777" w:rsidR="00FD65E1" w:rsidRPr="007E7AC9" w:rsidRDefault="00FD65E1" w:rsidP="00FD65E1">
            <w:pPr>
              <w:bidi/>
              <w:jc w:val="left"/>
            </w:pPr>
            <w:r w:rsidRPr="007E7AC9">
              <w:rPr>
                <w:rtl/>
                <w:lang w:eastAsia="ar"/>
              </w:rPr>
              <w:t>سهل الفهم</w:t>
            </w:r>
          </w:p>
        </w:tc>
        <w:tc>
          <w:tcPr>
            <w:tcW w:w="3146" w:type="dxa"/>
            <w:vAlign w:val="center"/>
            <w:hideMark/>
          </w:tcPr>
          <w:p w14:paraId="1DA86E6E" w14:textId="77777777" w:rsidR="00FD65E1" w:rsidRPr="007E7AC9" w:rsidRDefault="00FD65E1" w:rsidP="00FD65E1">
            <w:pPr>
              <w:bidi/>
              <w:jc w:val="left"/>
            </w:pPr>
            <w:r w:rsidRPr="007E7AC9">
              <w:rPr>
                <w:rtl/>
                <w:lang w:eastAsia="ar"/>
              </w:rPr>
              <w:t>سهل التكيف</w:t>
            </w:r>
          </w:p>
        </w:tc>
        <w:tc>
          <w:tcPr>
            <w:tcW w:w="900" w:type="dxa"/>
            <w:noWrap/>
            <w:vAlign w:val="center"/>
            <w:hideMark/>
          </w:tcPr>
          <w:p w14:paraId="61A12117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7D7F52DB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14:paraId="189AA428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12.5</w:t>
            </w:r>
          </w:p>
        </w:tc>
        <w:tc>
          <w:tcPr>
            <w:tcW w:w="1170" w:type="dxa"/>
            <w:noWrap/>
            <w:vAlign w:val="center"/>
            <w:hideMark/>
          </w:tcPr>
          <w:p w14:paraId="7F984B19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0.025</w:t>
            </w:r>
          </w:p>
        </w:tc>
        <w:tc>
          <w:tcPr>
            <w:tcW w:w="810" w:type="dxa"/>
            <w:vMerge/>
            <w:vAlign w:val="center"/>
            <w:hideMark/>
          </w:tcPr>
          <w:p w14:paraId="1086039C" w14:textId="77777777" w:rsidR="00FD65E1" w:rsidRPr="007E7AC9" w:rsidRDefault="00FD65E1" w:rsidP="00FD65E1">
            <w:pPr>
              <w:bidi/>
              <w:jc w:val="center"/>
            </w:pPr>
          </w:p>
        </w:tc>
        <w:tc>
          <w:tcPr>
            <w:tcW w:w="905" w:type="dxa"/>
            <w:noWrap/>
            <w:vAlign w:val="center"/>
            <w:hideMark/>
          </w:tcPr>
          <w:p w14:paraId="00451F2A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1.25</w:t>
            </w:r>
          </w:p>
        </w:tc>
      </w:tr>
      <w:tr w:rsidR="00FD65E1" w:rsidRPr="007E7AC9" w14:paraId="56005DA0" w14:textId="77777777" w:rsidTr="00FD65E1">
        <w:trPr>
          <w:cantSplit/>
          <w:trHeight w:val="2916"/>
        </w:trPr>
        <w:tc>
          <w:tcPr>
            <w:tcW w:w="324" w:type="dxa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20564D35" w14:textId="77777777" w:rsidR="00FD65E1" w:rsidRPr="007E7AC9" w:rsidRDefault="00FD65E1" w:rsidP="00FD65E1">
            <w:pPr>
              <w:bidi/>
            </w:pPr>
          </w:p>
        </w:tc>
        <w:tc>
          <w:tcPr>
            <w:tcW w:w="1381" w:type="dxa"/>
            <w:vMerge/>
            <w:shd w:val="clear" w:color="auto" w:fill="BAC6CA"/>
            <w:vAlign w:val="center"/>
            <w:hideMark/>
          </w:tcPr>
          <w:p w14:paraId="29DCB15D" w14:textId="77777777" w:rsidR="00FD65E1" w:rsidRPr="007E7AC9" w:rsidRDefault="00FD65E1" w:rsidP="00FD65E1">
            <w:pPr>
              <w:bidi/>
            </w:pPr>
          </w:p>
        </w:tc>
        <w:tc>
          <w:tcPr>
            <w:tcW w:w="1443" w:type="dxa"/>
            <w:vMerge/>
            <w:vAlign w:val="center"/>
            <w:hideMark/>
          </w:tcPr>
          <w:p w14:paraId="128CFEBA" w14:textId="77777777" w:rsidR="00FD65E1" w:rsidRPr="007E7AC9" w:rsidRDefault="00FD65E1" w:rsidP="00FD65E1">
            <w:pPr>
              <w:bidi/>
              <w:jc w:val="left"/>
            </w:pPr>
          </w:p>
        </w:tc>
        <w:tc>
          <w:tcPr>
            <w:tcW w:w="2701" w:type="dxa"/>
            <w:vAlign w:val="center"/>
            <w:hideMark/>
          </w:tcPr>
          <w:p w14:paraId="4614D30D" w14:textId="77777777" w:rsidR="00FD65E1" w:rsidRPr="007E7AC9" w:rsidRDefault="00FD65E1" w:rsidP="00FD65E1">
            <w:pPr>
              <w:bidi/>
              <w:jc w:val="left"/>
            </w:pPr>
            <w:r w:rsidRPr="007E7AC9">
              <w:rPr>
                <w:rtl/>
                <w:lang w:eastAsia="ar"/>
              </w:rPr>
              <w:t>تتوافق السياسات والعمليات والإجراءات مع أفضل ممارسات الصناعة</w:t>
            </w:r>
          </w:p>
        </w:tc>
        <w:tc>
          <w:tcPr>
            <w:tcW w:w="3146" w:type="dxa"/>
            <w:vAlign w:val="center"/>
            <w:hideMark/>
          </w:tcPr>
          <w:p w14:paraId="27F17D61" w14:textId="77777777" w:rsidR="00FD65E1" w:rsidRPr="007E7AC9" w:rsidRDefault="00FD65E1" w:rsidP="00FD65E1">
            <w:pPr>
              <w:bidi/>
              <w:jc w:val="left"/>
            </w:pPr>
            <w:r w:rsidRPr="007E7AC9">
              <w:rPr>
                <w:rtl/>
                <w:lang w:eastAsia="ar"/>
              </w:rPr>
              <w:t>نهج المهنية والجودة</w:t>
            </w:r>
          </w:p>
        </w:tc>
        <w:tc>
          <w:tcPr>
            <w:tcW w:w="900" w:type="dxa"/>
            <w:noWrap/>
            <w:vAlign w:val="center"/>
            <w:hideMark/>
          </w:tcPr>
          <w:p w14:paraId="7663BC0A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6B31C89C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14:paraId="6FEA07F9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20</w:t>
            </w:r>
          </w:p>
        </w:tc>
        <w:tc>
          <w:tcPr>
            <w:tcW w:w="1170" w:type="dxa"/>
            <w:noWrap/>
            <w:vAlign w:val="center"/>
            <w:hideMark/>
          </w:tcPr>
          <w:p w14:paraId="0040CCAE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0.04</w:t>
            </w:r>
          </w:p>
        </w:tc>
        <w:tc>
          <w:tcPr>
            <w:tcW w:w="810" w:type="dxa"/>
            <w:vMerge/>
            <w:vAlign w:val="center"/>
            <w:hideMark/>
          </w:tcPr>
          <w:p w14:paraId="50F8CE01" w14:textId="77777777" w:rsidR="00FD65E1" w:rsidRPr="007E7AC9" w:rsidRDefault="00FD65E1" w:rsidP="00FD65E1">
            <w:pPr>
              <w:bidi/>
              <w:jc w:val="center"/>
            </w:pPr>
          </w:p>
        </w:tc>
        <w:tc>
          <w:tcPr>
            <w:tcW w:w="905" w:type="dxa"/>
            <w:noWrap/>
            <w:vAlign w:val="center"/>
            <w:hideMark/>
          </w:tcPr>
          <w:p w14:paraId="7403EF4D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2.00</w:t>
            </w:r>
          </w:p>
        </w:tc>
      </w:tr>
      <w:tr w:rsidR="00FD65E1" w:rsidRPr="007E7AC9" w14:paraId="33613661" w14:textId="77777777" w:rsidTr="00FD65E1">
        <w:trPr>
          <w:cantSplit/>
          <w:trHeight w:val="20"/>
        </w:trPr>
        <w:tc>
          <w:tcPr>
            <w:tcW w:w="324" w:type="dxa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67149851" w14:textId="77777777" w:rsidR="00FD65E1" w:rsidRPr="007E7AC9" w:rsidRDefault="00FD65E1" w:rsidP="00FD65E1">
            <w:pPr>
              <w:bidi/>
            </w:pPr>
          </w:p>
        </w:tc>
        <w:tc>
          <w:tcPr>
            <w:tcW w:w="1381" w:type="dxa"/>
            <w:vMerge/>
            <w:shd w:val="clear" w:color="auto" w:fill="BAC6CA"/>
            <w:vAlign w:val="center"/>
            <w:hideMark/>
          </w:tcPr>
          <w:p w14:paraId="1C24496C" w14:textId="77777777" w:rsidR="00FD65E1" w:rsidRPr="007E7AC9" w:rsidRDefault="00FD65E1" w:rsidP="00FD65E1">
            <w:pPr>
              <w:bidi/>
            </w:pPr>
          </w:p>
        </w:tc>
        <w:tc>
          <w:tcPr>
            <w:tcW w:w="1443" w:type="dxa"/>
            <w:noWrap/>
            <w:vAlign w:val="center"/>
            <w:hideMark/>
          </w:tcPr>
          <w:p w14:paraId="37218096" w14:textId="77777777" w:rsidR="00FD65E1" w:rsidRPr="007E7AC9" w:rsidRDefault="00FD65E1" w:rsidP="00FD65E1">
            <w:pPr>
              <w:bidi/>
              <w:jc w:val="left"/>
            </w:pPr>
            <w:r w:rsidRPr="007E7AC9">
              <w:rPr>
                <w:rtl/>
                <w:lang w:eastAsia="ar"/>
              </w:rPr>
              <w:t>إجمالي المهلة المتاحة لشبكة التوريد</w:t>
            </w:r>
          </w:p>
        </w:tc>
        <w:tc>
          <w:tcPr>
            <w:tcW w:w="2701" w:type="dxa"/>
            <w:vAlign w:val="center"/>
            <w:hideMark/>
          </w:tcPr>
          <w:p w14:paraId="1B4ED7DB" w14:textId="77777777" w:rsidR="00FD65E1" w:rsidRPr="007E7AC9" w:rsidRDefault="00FD65E1" w:rsidP="00FD65E1">
            <w:pPr>
              <w:bidi/>
              <w:jc w:val="left"/>
            </w:pPr>
            <w:r w:rsidRPr="007E7AC9">
              <w:rPr>
                <w:rtl/>
                <w:lang w:eastAsia="ar"/>
              </w:rPr>
              <w:t>تسليم الطلب في الوقت المناسب وفقًا لاتفاقية مستوى الخدمة المتفق عليها / المهلة الزمنية / جدول التسليم، على النحو المنصوص عليه في الاتفاقية / العقد / طلب الشراء</w:t>
            </w:r>
          </w:p>
        </w:tc>
        <w:tc>
          <w:tcPr>
            <w:tcW w:w="3146" w:type="dxa"/>
            <w:vAlign w:val="center"/>
            <w:hideMark/>
          </w:tcPr>
          <w:p w14:paraId="3ABBAC79" w14:textId="77777777" w:rsidR="00FD65E1" w:rsidRPr="007E7AC9" w:rsidRDefault="00FD65E1" w:rsidP="00FD65E1">
            <w:pPr>
              <w:bidi/>
              <w:jc w:val="left"/>
            </w:pPr>
            <w:r w:rsidRPr="007E7AC9">
              <w:rPr>
                <w:rtl/>
                <w:lang w:eastAsia="ar"/>
              </w:rPr>
              <w:t>يساعد على فهم مساهمة كل مجال وظيفي في المهلة الزمنية، وبالتالي مجالات التحسين</w:t>
            </w:r>
          </w:p>
        </w:tc>
        <w:tc>
          <w:tcPr>
            <w:tcW w:w="900" w:type="dxa"/>
            <w:noWrap/>
            <w:vAlign w:val="center"/>
            <w:hideMark/>
          </w:tcPr>
          <w:p w14:paraId="4CD47579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0DAB82CB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14:paraId="07C56570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3AD13C4D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0.02</w:t>
            </w:r>
          </w:p>
        </w:tc>
        <w:tc>
          <w:tcPr>
            <w:tcW w:w="810" w:type="dxa"/>
            <w:vMerge/>
            <w:vAlign w:val="center"/>
            <w:hideMark/>
          </w:tcPr>
          <w:p w14:paraId="08031BCF" w14:textId="77777777" w:rsidR="00FD65E1" w:rsidRPr="007E7AC9" w:rsidRDefault="00FD65E1" w:rsidP="00FD65E1">
            <w:pPr>
              <w:bidi/>
              <w:jc w:val="center"/>
            </w:pPr>
          </w:p>
        </w:tc>
        <w:tc>
          <w:tcPr>
            <w:tcW w:w="905" w:type="dxa"/>
            <w:noWrap/>
            <w:vAlign w:val="center"/>
            <w:hideMark/>
          </w:tcPr>
          <w:p w14:paraId="7A4E92C3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1.00</w:t>
            </w:r>
          </w:p>
        </w:tc>
      </w:tr>
      <w:tr w:rsidR="00FD65E1" w:rsidRPr="007E7AC9" w14:paraId="2F2B0911" w14:textId="77777777" w:rsidTr="00FD65E1">
        <w:trPr>
          <w:cantSplit/>
          <w:trHeight w:val="20"/>
        </w:trPr>
        <w:tc>
          <w:tcPr>
            <w:tcW w:w="324" w:type="dxa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337004AD" w14:textId="77777777" w:rsidR="00FD65E1" w:rsidRPr="007E7AC9" w:rsidRDefault="00FD65E1" w:rsidP="00FD65E1">
            <w:pPr>
              <w:bidi/>
            </w:pPr>
          </w:p>
        </w:tc>
        <w:tc>
          <w:tcPr>
            <w:tcW w:w="1381" w:type="dxa"/>
            <w:vMerge/>
            <w:shd w:val="clear" w:color="auto" w:fill="BAC6CA"/>
            <w:vAlign w:val="center"/>
            <w:hideMark/>
          </w:tcPr>
          <w:p w14:paraId="6B7027BA" w14:textId="77777777" w:rsidR="00FD65E1" w:rsidRPr="007E7AC9" w:rsidRDefault="00FD65E1" w:rsidP="00FD65E1">
            <w:pPr>
              <w:bidi/>
            </w:pPr>
          </w:p>
        </w:tc>
        <w:tc>
          <w:tcPr>
            <w:tcW w:w="1443" w:type="dxa"/>
            <w:noWrap/>
            <w:vAlign w:val="center"/>
            <w:hideMark/>
          </w:tcPr>
          <w:p w14:paraId="48B10454" w14:textId="77777777" w:rsidR="00FD65E1" w:rsidRPr="007E7AC9" w:rsidRDefault="00FD65E1" w:rsidP="00FD65E1">
            <w:pPr>
              <w:bidi/>
              <w:jc w:val="left"/>
            </w:pPr>
            <w:r w:rsidRPr="007E7AC9">
              <w:rPr>
                <w:rtl/>
                <w:lang w:eastAsia="ar"/>
              </w:rPr>
              <w:t>معالجة التخليص الجمركي</w:t>
            </w:r>
          </w:p>
        </w:tc>
        <w:tc>
          <w:tcPr>
            <w:tcW w:w="2701" w:type="dxa"/>
            <w:vAlign w:val="center"/>
            <w:hideMark/>
          </w:tcPr>
          <w:p w14:paraId="49FFEACC" w14:textId="77777777" w:rsidR="00FD65E1" w:rsidRPr="007E7AC9" w:rsidRDefault="00FD65E1" w:rsidP="00FD65E1">
            <w:pPr>
              <w:bidi/>
              <w:jc w:val="left"/>
            </w:pPr>
            <w:r w:rsidRPr="007E7AC9">
              <w:rPr>
                <w:rtl/>
                <w:lang w:eastAsia="ar"/>
              </w:rPr>
              <w:t>يتم تخليص الشحنات وفقًا لاتفاقية مستوى الخدمة المتفق عليها بين العميل والمورد</w:t>
            </w:r>
          </w:p>
        </w:tc>
        <w:tc>
          <w:tcPr>
            <w:tcW w:w="3146" w:type="dxa"/>
            <w:vAlign w:val="center"/>
            <w:hideMark/>
          </w:tcPr>
          <w:p w14:paraId="79DF7D9B" w14:textId="5FD08D95" w:rsidR="00FD65E1" w:rsidRPr="007E7AC9" w:rsidRDefault="00FD65E1" w:rsidP="00311A2E">
            <w:pPr>
              <w:bidi/>
              <w:jc w:val="left"/>
            </w:pPr>
            <w:r w:rsidRPr="007E7AC9">
              <w:rPr>
                <w:rtl/>
                <w:lang w:eastAsia="ar"/>
              </w:rPr>
              <w:t xml:space="preserve">يساعد ذلك على تجنب دفع رسوم التأخير لمسئول </w:t>
            </w:r>
            <w:r w:rsidR="00311A2E">
              <w:rPr>
                <w:rFonts w:hint="cs"/>
                <w:rtl/>
                <w:lang w:eastAsia="ar"/>
              </w:rPr>
              <w:t>المنفذ</w:t>
            </w:r>
          </w:p>
        </w:tc>
        <w:tc>
          <w:tcPr>
            <w:tcW w:w="900" w:type="dxa"/>
            <w:noWrap/>
            <w:vAlign w:val="center"/>
            <w:hideMark/>
          </w:tcPr>
          <w:p w14:paraId="0DE299EC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4937BAE4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14:paraId="7A099398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5C701518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0.02</w:t>
            </w:r>
          </w:p>
        </w:tc>
        <w:tc>
          <w:tcPr>
            <w:tcW w:w="810" w:type="dxa"/>
            <w:vMerge/>
            <w:vAlign w:val="center"/>
            <w:hideMark/>
          </w:tcPr>
          <w:p w14:paraId="52E622B1" w14:textId="77777777" w:rsidR="00FD65E1" w:rsidRPr="007E7AC9" w:rsidRDefault="00FD65E1" w:rsidP="00FD65E1">
            <w:pPr>
              <w:bidi/>
              <w:jc w:val="center"/>
            </w:pPr>
          </w:p>
        </w:tc>
        <w:tc>
          <w:tcPr>
            <w:tcW w:w="905" w:type="dxa"/>
            <w:noWrap/>
            <w:vAlign w:val="center"/>
            <w:hideMark/>
          </w:tcPr>
          <w:p w14:paraId="61CDCC7F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1.00</w:t>
            </w:r>
          </w:p>
        </w:tc>
      </w:tr>
      <w:tr w:rsidR="00FD65E1" w:rsidRPr="007E7AC9" w14:paraId="054428A0" w14:textId="77777777" w:rsidTr="00FD65E1">
        <w:trPr>
          <w:cantSplit/>
          <w:trHeight w:val="20"/>
        </w:trPr>
        <w:tc>
          <w:tcPr>
            <w:tcW w:w="324" w:type="dxa"/>
            <w:tcBorders>
              <w:top w:val="nil"/>
            </w:tcBorders>
            <w:noWrap/>
            <w:vAlign w:val="center"/>
            <w:hideMark/>
          </w:tcPr>
          <w:p w14:paraId="21079E5B" w14:textId="77777777" w:rsidR="00FD65E1" w:rsidRPr="007E7AC9" w:rsidRDefault="00FD65E1" w:rsidP="00FD65E1">
            <w:pPr>
              <w:bidi/>
            </w:pPr>
          </w:p>
        </w:tc>
        <w:tc>
          <w:tcPr>
            <w:tcW w:w="1381" w:type="dxa"/>
            <w:vMerge/>
            <w:shd w:val="clear" w:color="auto" w:fill="BAC6CA"/>
            <w:vAlign w:val="center"/>
            <w:hideMark/>
          </w:tcPr>
          <w:p w14:paraId="3C52BFFB" w14:textId="77777777" w:rsidR="00FD65E1" w:rsidRPr="007E7AC9" w:rsidRDefault="00FD65E1" w:rsidP="00FD65E1">
            <w:pPr>
              <w:bidi/>
            </w:pPr>
          </w:p>
        </w:tc>
        <w:tc>
          <w:tcPr>
            <w:tcW w:w="1443" w:type="dxa"/>
            <w:vAlign w:val="center"/>
            <w:hideMark/>
          </w:tcPr>
          <w:p w14:paraId="4D9BDF7E" w14:textId="77777777" w:rsidR="00FD65E1" w:rsidRPr="007E7AC9" w:rsidRDefault="00FD65E1" w:rsidP="00FD65E1">
            <w:pPr>
              <w:bidi/>
              <w:jc w:val="left"/>
            </w:pPr>
            <w:r w:rsidRPr="007E7AC9">
              <w:rPr>
                <w:rtl/>
                <w:lang w:eastAsia="ar"/>
              </w:rPr>
              <w:t>القدرة على تنفيذ التغيير المقترح بسرعة</w:t>
            </w:r>
          </w:p>
        </w:tc>
        <w:tc>
          <w:tcPr>
            <w:tcW w:w="2701" w:type="dxa"/>
            <w:vAlign w:val="center"/>
            <w:hideMark/>
          </w:tcPr>
          <w:p w14:paraId="6FD9C068" w14:textId="77777777" w:rsidR="00FD65E1" w:rsidRPr="007E7AC9" w:rsidRDefault="00FD65E1" w:rsidP="00FD65E1">
            <w:pPr>
              <w:bidi/>
              <w:jc w:val="left"/>
            </w:pPr>
            <w:r w:rsidRPr="007E7AC9">
              <w:rPr>
                <w:rtl/>
                <w:lang w:eastAsia="ar"/>
              </w:rPr>
              <w:t>القدرة على الاستجابة لأي طلب سريع من العميل بمتطلبات جديدة</w:t>
            </w:r>
          </w:p>
        </w:tc>
        <w:tc>
          <w:tcPr>
            <w:tcW w:w="3146" w:type="dxa"/>
            <w:vAlign w:val="center"/>
            <w:hideMark/>
          </w:tcPr>
          <w:p w14:paraId="0FB75B9B" w14:textId="77777777" w:rsidR="00FD65E1" w:rsidRPr="007E7AC9" w:rsidRDefault="00FD65E1" w:rsidP="00FD65E1">
            <w:pPr>
              <w:bidi/>
              <w:jc w:val="left"/>
            </w:pPr>
            <w:r w:rsidRPr="007E7AC9">
              <w:rPr>
                <w:rtl/>
                <w:lang w:eastAsia="ar"/>
              </w:rPr>
              <w:t>المرونة في العمل</w:t>
            </w:r>
          </w:p>
        </w:tc>
        <w:tc>
          <w:tcPr>
            <w:tcW w:w="900" w:type="dxa"/>
            <w:noWrap/>
            <w:vAlign w:val="center"/>
            <w:hideMark/>
          </w:tcPr>
          <w:p w14:paraId="08420CAC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68ECE146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14:paraId="628B1C82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0DD19E84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0.03</w:t>
            </w:r>
          </w:p>
        </w:tc>
        <w:tc>
          <w:tcPr>
            <w:tcW w:w="810" w:type="dxa"/>
            <w:vMerge/>
            <w:vAlign w:val="center"/>
            <w:hideMark/>
          </w:tcPr>
          <w:p w14:paraId="3DBAE806" w14:textId="77777777" w:rsidR="00FD65E1" w:rsidRPr="007E7AC9" w:rsidRDefault="00FD65E1" w:rsidP="00FD65E1">
            <w:pPr>
              <w:bidi/>
              <w:jc w:val="center"/>
            </w:pPr>
          </w:p>
        </w:tc>
        <w:tc>
          <w:tcPr>
            <w:tcW w:w="905" w:type="dxa"/>
            <w:noWrap/>
            <w:vAlign w:val="center"/>
            <w:hideMark/>
          </w:tcPr>
          <w:p w14:paraId="4663FF41" w14:textId="77777777" w:rsidR="00FD65E1" w:rsidRPr="007E7AC9" w:rsidRDefault="00FD65E1" w:rsidP="00FD65E1">
            <w:pPr>
              <w:bidi/>
              <w:jc w:val="center"/>
            </w:pPr>
            <w:r w:rsidRPr="007E7AC9">
              <w:rPr>
                <w:rtl/>
                <w:lang w:eastAsia="ar"/>
              </w:rPr>
              <w:t>1.50</w:t>
            </w:r>
          </w:p>
        </w:tc>
      </w:tr>
      <w:tr w:rsidR="00FD65E1" w:rsidRPr="007E7AC9" w14:paraId="64143453" w14:textId="77777777" w:rsidTr="00FD65E1">
        <w:trPr>
          <w:trHeight w:val="68"/>
        </w:trPr>
        <w:tc>
          <w:tcPr>
            <w:tcW w:w="324" w:type="dxa"/>
            <w:shd w:val="clear" w:color="auto" w:fill="264B5A"/>
            <w:noWrap/>
            <w:vAlign w:val="center"/>
            <w:hideMark/>
          </w:tcPr>
          <w:p w14:paraId="22D72498" w14:textId="77777777" w:rsidR="00FD65E1" w:rsidRPr="007E7AC9" w:rsidRDefault="00FD65E1" w:rsidP="00FD65E1">
            <w:pPr>
              <w:bidi/>
              <w:rPr>
                <w:color w:val="FFFFFF" w:themeColor="background1"/>
              </w:rPr>
            </w:pPr>
          </w:p>
        </w:tc>
        <w:tc>
          <w:tcPr>
            <w:tcW w:w="1381" w:type="dxa"/>
            <w:shd w:val="clear" w:color="auto" w:fill="264B5A"/>
            <w:noWrap/>
            <w:vAlign w:val="center"/>
            <w:hideMark/>
          </w:tcPr>
          <w:p w14:paraId="32A3A3FA" w14:textId="77777777" w:rsidR="00FD65E1" w:rsidRPr="007E7AC9" w:rsidRDefault="00FD65E1" w:rsidP="00FD65E1">
            <w:pPr>
              <w:bidi/>
              <w:rPr>
                <w:color w:val="FFFFFF" w:themeColor="background1"/>
              </w:rPr>
            </w:pPr>
            <w:r w:rsidRPr="007E7AC9">
              <w:rPr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1443" w:type="dxa"/>
            <w:shd w:val="clear" w:color="auto" w:fill="264B5A"/>
            <w:noWrap/>
            <w:vAlign w:val="center"/>
            <w:hideMark/>
          </w:tcPr>
          <w:p w14:paraId="4AD66F9B" w14:textId="77777777" w:rsidR="00FD65E1" w:rsidRPr="007E7AC9" w:rsidRDefault="00FD65E1" w:rsidP="00FD65E1">
            <w:pPr>
              <w:bidi/>
              <w:jc w:val="left"/>
              <w:rPr>
                <w:color w:val="FFFFFF" w:themeColor="background1"/>
              </w:rPr>
            </w:pPr>
            <w:r w:rsidRPr="007E7AC9">
              <w:rPr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2701" w:type="dxa"/>
            <w:shd w:val="clear" w:color="auto" w:fill="264B5A"/>
            <w:noWrap/>
            <w:vAlign w:val="center"/>
            <w:hideMark/>
          </w:tcPr>
          <w:p w14:paraId="1F847995" w14:textId="77777777" w:rsidR="00FD65E1" w:rsidRPr="007E7AC9" w:rsidRDefault="00FD65E1" w:rsidP="00FD65E1">
            <w:pPr>
              <w:bidi/>
              <w:jc w:val="left"/>
              <w:rPr>
                <w:color w:val="FFFFFF" w:themeColor="background1"/>
              </w:rPr>
            </w:pPr>
            <w:r w:rsidRPr="007E7AC9">
              <w:rPr>
                <w:color w:val="FFFFFF" w:themeColor="background1"/>
                <w:rtl/>
                <w:lang w:eastAsia="ar"/>
              </w:rPr>
              <w:t> </w:t>
            </w:r>
          </w:p>
        </w:tc>
        <w:tc>
          <w:tcPr>
            <w:tcW w:w="3146" w:type="dxa"/>
            <w:shd w:val="clear" w:color="auto" w:fill="264B5A"/>
            <w:vAlign w:val="center"/>
            <w:hideMark/>
          </w:tcPr>
          <w:p w14:paraId="38390EAA" w14:textId="77777777" w:rsidR="00FD65E1" w:rsidRPr="007E7AC9" w:rsidRDefault="00FD65E1" w:rsidP="00FD65E1">
            <w:pPr>
              <w:bidi/>
              <w:jc w:val="left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الإجمالي</w:t>
            </w:r>
          </w:p>
        </w:tc>
        <w:tc>
          <w:tcPr>
            <w:tcW w:w="900" w:type="dxa"/>
            <w:shd w:val="clear" w:color="auto" w:fill="264B5A"/>
            <w:noWrap/>
            <w:vAlign w:val="center"/>
            <w:hideMark/>
          </w:tcPr>
          <w:p w14:paraId="7FF458CF" w14:textId="77777777" w:rsidR="00FD65E1" w:rsidRPr="007E7AC9" w:rsidRDefault="00FD65E1" w:rsidP="00FD65E1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264B5A"/>
            <w:noWrap/>
            <w:vAlign w:val="center"/>
            <w:hideMark/>
          </w:tcPr>
          <w:p w14:paraId="5C000139" w14:textId="77777777" w:rsidR="00FD65E1" w:rsidRPr="007E7AC9" w:rsidRDefault="00FD65E1" w:rsidP="00FD65E1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264B5A"/>
            <w:noWrap/>
            <w:vAlign w:val="center"/>
            <w:hideMark/>
          </w:tcPr>
          <w:p w14:paraId="073BC3A6" w14:textId="77777777" w:rsidR="00FD65E1" w:rsidRPr="007E7AC9" w:rsidRDefault="00FD65E1" w:rsidP="00FD65E1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100</w:t>
            </w:r>
          </w:p>
        </w:tc>
        <w:tc>
          <w:tcPr>
            <w:tcW w:w="1170" w:type="dxa"/>
            <w:shd w:val="clear" w:color="auto" w:fill="264B5A"/>
            <w:noWrap/>
            <w:vAlign w:val="center"/>
            <w:hideMark/>
          </w:tcPr>
          <w:p w14:paraId="1ACD65EA" w14:textId="77777777" w:rsidR="00FD65E1" w:rsidRPr="007E7AC9" w:rsidRDefault="00FD65E1" w:rsidP="00FD65E1">
            <w:pPr>
              <w:bidi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shd w:val="clear" w:color="auto" w:fill="264B5A"/>
            <w:noWrap/>
            <w:vAlign w:val="center"/>
            <w:hideMark/>
          </w:tcPr>
          <w:p w14:paraId="54CB74BC" w14:textId="77777777" w:rsidR="00FD65E1" w:rsidRPr="007E7AC9" w:rsidRDefault="00FD65E1" w:rsidP="00FD65E1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10</w:t>
            </w:r>
          </w:p>
        </w:tc>
        <w:tc>
          <w:tcPr>
            <w:tcW w:w="905" w:type="dxa"/>
            <w:shd w:val="clear" w:color="auto" w:fill="264B5A"/>
            <w:noWrap/>
            <w:vAlign w:val="center"/>
            <w:hideMark/>
          </w:tcPr>
          <w:p w14:paraId="1C4A2904" w14:textId="77777777" w:rsidR="00FD65E1" w:rsidRPr="007E7AC9" w:rsidRDefault="00FD65E1" w:rsidP="00FD65E1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7E7AC9">
              <w:rPr>
                <w:b/>
                <w:bCs/>
                <w:color w:val="FFFFFF" w:themeColor="background1"/>
                <w:rtl/>
                <w:lang w:eastAsia="ar"/>
              </w:rPr>
              <w:t>10.00</w:t>
            </w:r>
          </w:p>
        </w:tc>
      </w:tr>
    </w:tbl>
    <w:p w14:paraId="3255A177" w14:textId="77777777" w:rsidR="007E7AC9" w:rsidRPr="007E7AC9" w:rsidRDefault="007E7AC9" w:rsidP="007E7AC9">
      <w:pPr>
        <w:bidi/>
      </w:pPr>
    </w:p>
    <w:p w14:paraId="1C42A5D6" w14:textId="6B4CBB23" w:rsidR="00B12041" w:rsidRDefault="00B12041" w:rsidP="00B12041">
      <w:pPr>
        <w:bidi/>
      </w:pPr>
    </w:p>
    <w:p w14:paraId="75C3BF57" w14:textId="54D3480F" w:rsidR="00085864" w:rsidRDefault="00085864" w:rsidP="00615317">
      <w:pPr>
        <w:bidi/>
        <w:rPr>
          <w:rFonts w:cs="Arial"/>
        </w:rPr>
      </w:pPr>
    </w:p>
    <w:p w14:paraId="48804D94" w14:textId="7D2CF058" w:rsidR="00085864" w:rsidRDefault="00085864" w:rsidP="00085864">
      <w:pPr>
        <w:bidi/>
        <w:rPr>
          <w:rFonts w:cs="Arial"/>
        </w:rPr>
      </w:pPr>
    </w:p>
    <w:p w14:paraId="400D480B" w14:textId="5891B35F" w:rsidR="00615317" w:rsidRPr="00085864" w:rsidRDefault="00085864" w:rsidP="00085864">
      <w:pPr>
        <w:tabs>
          <w:tab w:val="left" w:pos="870"/>
        </w:tabs>
        <w:bidi/>
        <w:rPr>
          <w:rFonts w:cs="Arial"/>
        </w:rPr>
      </w:pPr>
      <w:r>
        <w:rPr>
          <w:rFonts w:cs="Arial"/>
          <w:rtl/>
          <w:lang w:eastAsia="ar"/>
        </w:rPr>
        <w:tab/>
      </w:r>
    </w:p>
    <w:sectPr w:rsidR="00615317" w:rsidRPr="00085864" w:rsidSect="000858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18" w:right="1100" w:bottom="1134" w:left="1077" w:header="432" w:footer="5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E2379" w14:textId="77777777" w:rsidR="003E765F" w:rsidRDefault="003E765F">
      <w:r>
        <w:separator/>
      </w:r>
    </w:p>
    <w:p w14:paraId="6FA3B2CB" w14:textId="77777777" w:rsidR="003E765F" w:rsidRDefault="003E765F"/>
  </w:endnote>
  <w:endnote w:type="continuationSeparator" w:id="0">
    <w:p w14:paraId="3A908B32" w14:textId="77777777" w:rsidR="003E765F" w:rsidRDefault="003E765F">
      <w:r>
        <w:continuationSeparator/>
      </w:r>
    </w:p>
    <w:p w14:paraId="5638D966" w14:textId="77777777" w:rsidR="003E765F" w:rsidRDefault="003E7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BF20B" w14:textId="77777777" w:rsidR="008436B9" w:rsidRDefault="00843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57B24952" w:rsidR="009210BF" w:rsidRPr="0096398D" w:rsidRDefault="005A5344" w:rsidP="00FD65E1">
    <w:pPr>
      <w:pStyle w:val="Footer"/>
      <w:bidi/>
      <w:jc w:val="right"/>
      <w:rPr>
        <w:sz w:val="16"/>
        <w:szCs w:val="16"/>
        <w:lang w:val="en-AU"/>
      </w:rPr>
    </w:pPr>
    <w:r>
      <w:rPr>
        <w:sz w:val="16"/>
        <w:szCs w:val="16"/>
        <w:rtl/>
        <w:lang w:eastAsia="ar"/>
      </w:rPr>
      <w:t xml:space="preserve">          </w:t>
    </w:r>
  </w:p>
  <w:p w14:paraId="6EAEA732" w14:textId="69149AE4" w:rsidR="008436B9" w:rsidRPr="006C1ABD" w:rsidRDefault="008436B9" w:rsidP="008436B9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07CFEB" wp14:editId="7CBEBE28">
              <wp:simplePos x="0" y="0"/>
              <wp:positionH relativeFrom="margin">
                <wp:posOffset>33655</wp:posOffset>
              </wp:positionH>
              <wp:positionV relativeFrom="paragraph">
                <wp:posOffset>153670</wp:posOffset>
              </wp:positionV>
              <wp:extent cx="920115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011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37B3FA" id="Straight Connector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5pt,12.1pt" to="727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="005A5344">
      <w:rPr>
        <w:rtl/>
        <w:lang w:eastAsia="ar"/>
      </w:rPr>
      <w:tab/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7A471702BE7241798A60B8AFA19F937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EOM-ZI0-TP-000002-AR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838686D04B9847CA94CE8A2F906DE4E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BC9E29F" w14:textId="77777777" w:rsidR="008436B9" w:rsidRDefault="008436B9" w:rsidP="008436B9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3B5D7A1B" w14:textId="6F536DF8" w:rsidR="009210BF" w:rsidRPr="008436B9" w:rsidRDefault="009210BF" w:rsidP="008436B9">
    <w:pPr>
      <w:pStyle w:val="Footer"/>
      <w:tabs>
        <w:tab w:val="clear" w:pos="4320"/>
        <w:tab w:val="clear" w:pos="8640"/>
        <w:tab w:val="left" w:pos="5529"/>
      </w:tabs>
      <w:bidi/>
      <w:jc w:val="right"/>
      <w:rPr>
        <w:sz w:val="16"/>
        <w:szCs w:val="16"/>
      </w:rPr>
    </w:pPr>
    <w:bookmarkStart w:id="0" w:name="_GoBack"/>
  </w:p>
  <w:bookmarkEnd w:id="0"/>
  <w:p w14:paraId="08D18AF1" w14:textId="21D72B55" w:rsidR="008436B9" w:rsidRPr="006C1ABD" w:rsidRDefault="008436B9" w:rsidP="008436B9">
    <w:pPr>
      <w:framePr w:wrap="none" w:vAnchor="text" w:hAnchor="page" w:x="16391" w:y="147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77777777" w:rsidR="009210BF" w:rsidRDefault="009210BF" w:rsidP="00FD65E1">
    <w:pPr>
      <w:bidi/>
      <w:jc w:val="right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CF67" w14:textId="77777777" w:rsidR="008436B9" w:rsidRDefault="00843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D85B9" w14:textId="77777777" w:rsidR="003E765F" w:rsidRDefault="003E765F">
      <w:r>
        <w:separator/>
      </w:r>
    </w:p>
    <w:p w14:paraId="422FF62E" w14:textId="77777777" w:rsidR="003E765F" w:rsidRDefault="003E765F"/>
  </w:footnote>
  <w:footnote w:type="continuationSeparator" w:id="0">
    <w:p w14:paraId="484F8FD6" w14:textId="77777777" w:rsidR="003E765F" w:rsidRDefault="003E765F">
      <w:r>
        <w:continuationSeparator/>
      </w:r>
    </w:p>
    <w:p w14:paraId="2F4DE0E8" w14:textId="77777777" w:rsidR="003E765F" w:rsidRDefault="003E765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4F3D" w14:textId="77777777" w:rsidR="008436B9" w:rsidRDefault="00843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6"/>
      <w:gridCol w:w="6054"/>
      <w:gridCol w:w="2345"/>
    </w:tblGrid>
    <w:tr w:rsidR="00FD65E1" w14:paraId="568D71E1" w14:textId="77777777" w:rsidTr="00FD65E1">
      <w:trPr>
        <w:jc w:val="center"/>
      </w:trPr>
      <w:tc>
        <w:tcPr>
          <w:tcW w:w="2946" w:type="dxa"/>
        </w:tcPr>
        <w:p w14:paraId="00C7400A" w14:textId="77777777" w:rsidR="00FD65E1" w:rsidRDefault="00FD65E1" w:rsidP="00FD65E1">
          <w:pPr>
            <w:pStyle w:val="CPDocTitle"/>
            <w:ind w:left="93" w:hanging="93"/>
            <w:rPr>
              <w:rStyle w:val="HeaderTitleChar"/>
              <w:b/>
              <w:bCs w:val="0"/>
            </w:rPr>
          </w:pPr>
        </w:p>
        <w:p w14:paraId="76F076ED" w14:textId="77777777" w:rsidR="00FD65E1" w:rsidRDefault="00FD65E1" w:rsidP="00FD65E1">
          <w:pPr>
            <w:pStyle w:val="Header"/>
          </w:pPr>
        </w:p>
      </w:tc>
      <w:tc>
        <w:tcPr>
          <w:tcW w:w="6054" w:type="dxa"/>
        </w:tcPr>
        <w:p w14:paraId="5CD2E172" w14:textId="1EBCB101" w:rsidR="00FD65E1" w:rsidRPr="005D66FC" w:rsidRDefault="005D66FC" w:rsidP="00D22FE7">
          <w:pPr>
            <w:ind w:right="880" w:hanging="350"/>
            <w:jc w:val="center"/>
            <w:rPr>
              <w:b/>
              <w:sz w:val="28"/>
              <w:szCs w:val="28"/>
            </w:rPr>
          </w:pPr>
          <w:r w:rsidRPr="005D66FC">
            <w:rPr>
              <w:rStyle w:val="HeaderTitleChar"/>
              <w:b w:val="0"/>
              <w:sz w:val="28"/>
              <w:szCs w:val="28"/>
              <w:rtl/>
              <w:lang w:eastAsia="en-GB"/>
            </w:rPr>
            <w:t>نموذج مؤشرات الأداء الرئيسية لتقييم أداء الموردين</w:t>
          </w:r>
        </w:p>
      </w:tc>
      <w:tc>
        <w:tcPr>
          <w:tcW w:w="2345" w:type="dxa"/>
        </w:tcPr>
        <w:p w14:paraId="211FA86F" w14:textId="77777777" w:rsidR="00FD65E1" w:rsidRDefault="00FD65E1" w:rsidP="00FD65E1">
          <w:pPr>
            <w:pStyle w:val="Header"/>
            <w:ind w:right="-119"/>
            <w:jc w:val="right"/>
            <w:rPr>
              <w:rtl/>
            </w:rPr>
          </w:pPr>
        </w:p>
      </w:tc>
    </w:tr>
  </w:tbl>
  <w:p w14:paraId="0FE4F66F" w14:textId="2AE62556" w:rsidR="009210BF" w:rsidRPr="00FD65E1" w:rsidRDefault="00D22FE7" w:rsidP="00D22FE7">
    <w:pPr>
      <w:pStyle w:val="Header"/>
      <w:tabs>
        <w:tab w:val="clear" w:pos="4153"/>
        <w:tab w:val="clear" w:pos="8306"/>
        <w:tab w:val="center" w:pos="6550"/>
      </w:tabs>
    </w:pPr>
    <w:r w:rsidRPr="009A054C">
      <w:rPr>
        <w:b/>
        <w:noProof/>
        <w:sz w:val="24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659F2C8A" wp14:editId="18E7B284">
          <wp:simplePos x="0" y="0"/>
          <wp:positionH relativeFrom="margin">
            <wp:posOffset>-645795</wp:posOffset>
          </wp:positionH>
          <wp:positionV relativeFrom="paragraph">
            <wp:posOffset>-582930</wp:posOffset>
          </wp:positionV>
          <wp:extent cx="1517650" cy="663575"/>
          <wp:effectExtent l="0" t="0" r="6350" b="0"/>
          <wp:wrapSquare wrapText="bothSides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850F4" w14:textId="77777777" w:rsidR="008436B9" w:rsidRDefault="00843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7B0"/>
    <w:multiLevelType w:val="hybridMultilevel"/>
    <w:tmpl w:val="9290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391"/>
    <w:multiLevelType w:val="hybridMultilevel"/>
    <w:tmpl w:val="A53C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D05AB4"/>
    <w:multiLevelType w:val="hybridMultilevel"/>
    <w:tmpl w:val="CAAA5BA6"/>
    <w:lvl w:ilvl="0" w:tplc="7B9CB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F1DC5"/>
    <w:multiLevelType w:val="hybridMultilevel"/>
    <w:tmpl w:val="7CB0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CD5E60"/>
    <w:multiLevelType w:val="hybridMultilevel"/>
    <w:tmpl w:val="8494C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4D0AA4"/>
    <w:multiLevelType w:val="hybridMultilevel"/>
    <w:tmpl w:val="F0382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CB3545C"/>
    <w:multiLevelType w:val="hybridMultilevel"/>
    <w:tmpl w:val="58B45050"/>
    <w:lvl w:ilvl="0" w:tplc="7B9CB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067751E"/>
    <w:multiLevelType w:val="hybridMultilevel"/>
    <w:tmpl w:val="3FEE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4"/>
  </w:num>
  <w:num w:numId="5">
    <w:abstractNumId w:val="9"/>
  </w:num>
  <w:num w:numId="6">
    <w:abstractNumId w:val="28"/>
  </w:num>
  <w:num w:numId="7">
    <w:abstractNumId w:val="22"/>
  </w:num>
  <w:num w:numId="8">
    <w:abstractNumId w:val="5"/>
  </w:num>
  <w:num w:numId="9">
    <w:abstractNumId w:val="29"/>
  </w:num>
  <w:num w:numId="10">
    <w:abstractNumId w:val="28"/>
    <w:lvlOverride w:ilvl="0">
      <w:startOverride w:val="1"/>
    </w:lvlOverride>
  </w:num>
  <w:num w:numId="11">
    <w:abstractNumId w:val="12"/>
  </w:num>
  <w:num w:numId="12">
    <w:abstractNumId w:val="28"/>
  </w:num>
  <w:num w:numId="13">
    <w:abstractNumId w:val="30"/>
  </w:num>
  <w:num w:numId="14">
    <w:abstractNumId w:val="33"/>
  </w:num>
  <w:num w:numId="15">
    <w:abstractNumId w:val="1"/>
  </w:num>
  <w:num w:numId="16">
    <w:abstractNumId w:val="32"/>
  </w:num>
  <w:num w:numId="17">
    <w:abstractNumId w:val="27"/>
  </w:num>
  <w:num w:numId="18">
    <w:abstractNumId w:val="26"/>
  </w:num>
  <w:num w:numId="19">
    <w:abstractNumId w:val="18"/>
  </w:num>
  <w:num w:numId="20">
    <w:abstractNumId w:val="24"/>
  </w:num>
  <w:num w:numId="21">
    <w:abstractNumId w:val="23"/>
  </w:num>
  <w:num w:numId="22">
    <w:abstractNumId w:val="15"/>
  </w:num>
  <w:num w:numId="23">
    <w:abstractNumId w:val="3"/>
  </w:num>
  <w:num w:numId="24">
    <w:abstractNumId w:val="31"/>
  </w:num>
  <w:num w:numId="25">
    <w:abstractNumId w:val="6"/>
  </w:num>
  <w:num w:numId="26">
    <w:abstractNumId w:val="7"/>
  </w:num>
  <w:num w:numId="27">
    <w:abstractNumId w:val="25"/>
  </w:num>
  <w:num w:numId="28">
    <w:abstractNumId w:val="11"/>
  </w:num>
  <w:num w:numId="29">
    <w:abstractNumId w:val="20"/>
  </w:num>
  <w:num w:numId="30">
    <w:abstractNumId w:val="0"/>
  </w:num>
  <w:num w:numId="31">
    <w:abstractNumId w:val="10"/>
  </w:num>
  <w:num w:numId="32">
    <w:abstractNumId w:val="17"/>
  </w:num>
  <w:num w:numId="33">
    <w:abstractNumId w:val="8"/>
  </w:num>
  <w:num w:numId="34">
    <w:abstractNumId w:val="2"/>
  </w:num>
  <w:num w:numId="35">
    <w:abstractNumId w:val="14"/>
  </w:num>
  <w:num w:numId="3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5864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705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598"/>
    <w:rsid w:val="00146719"/>
    <w:rsid w:val="00146FDD"/>
    <w:rsid w:val="00147490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2E0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0DC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D5D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A2E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E765F"/>
    <w:rsid w:val="003F02E7"/>
    <w:rsid w:val="003F0A2C"/>
    <w:rsid w:val="003F1344"/>
    <w:rsid w:val="003F16B2"/>
    <w:rsid w:val="003F1D76"/>
    <w:rsid w:val="003F1F64"/>
    <w:rsid w:val="003F2CD0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473F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2F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344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66FC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317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5C0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10A3"/>
    <w:rsid w:val="007E250F"/>
    <w:rsid w:val="007E3C04"/>
    <w:rsid w:val="007E3C29"/>
    <w:rsid w:val="007E532F"/>
    <w:rsid w:val="007E65B1"/>
    <w:rsid w:val="007E6962"/>
    <w:rsid w:val="007E6B88"/>
    <w:rsid w:val="007E7AC9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3B8A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6B9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07B5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558F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4929"/>
    <w:rsid w:val="00B10C32"/>
    <w:rsid w:val="00B1110B"/>
    <w:rsid w:val="00B12041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700C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46AA2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2FE7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0E4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3C2F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1F55"/>
    <w:rsid w:val="00F620F0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6535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0F5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5E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471702BE7241798A60B8AFA19F9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2F8EB-1424-4EB4-BB01-5669A3C23B73}"/>
      </w:docPartPr>
      <w:docPartBody>
        <w:p w:rsidR="00000000" w:rsidRDefault="00214F4F" w:rsidP="00214F4F">
          <w:pPr>
            <w:pStyle w:val="7A471702BE7241798A60B8AFA19F937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38686D04B9847CA94CE8A2F906D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E6A7-CF02-4C5E-AFF6-603939D97119}"/>
      </w:docPartPr>
      <w:docPartBody>
        <w:p w:rsidR="00000000" w:rsidRDefault="00214F4F" w:rsidP="00214F4F">
          <w:pPr>
            <w:pStyle w:val="838686D04B9847CA94CE8A2F906DE4E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4F"/>
    <w:rsid w:val="00214F4F"/>
    <w:rsid w:val="00F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14F4F"/>
    <w:rPr>
      <w:color w:val="808080"/>
    </w:rPr>
  </w:style>
  <w:style w:type="paragraph" w:customStyle="1" w:styleId="7A471702BE7241798A60B8AFA19F9373">
    <w:name w:val="7A471702BE7241798A60B8AFA19F9373"/>
    <w:rsid w:val="00214F4F"/>
    <w:pPr>
      <w:bidi/>
    </w:pPr>
  </w:style>
  <w:style w:type="paragraph" w:customStyle="1" w:styleId="845B845DED18456393DC7A753041E225">
    <w:name w:val="845B845DED18456393DC7A753041E225"/>
    <w:rsid w:val="00214F4F"/>
    <w:pPr>
      <w:bidi/>
    </w:pPr>
  </w:style>
  <w:style w:type="paragraph" w:customStyle="1" w:styleId="838686D04B9847CA94CE8A2F906DE4E1">
    <w:name w:val="838686D04B9847CA94CE8A2F906DE4E1"/>
    <w:rsid w:val="00214F4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26A57-5F39-4F28-8FB6-B41AD859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16</TotalTime>
  <Pages>7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8044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EOM-ZI0-TP-000002-AR Rev 000</dc:subject>
  <dc:creator>Rivamonte, Leonnito (RMP)</dc:creator>
  <cp:keywords>ᅟ</cp:keywords>
  <cp:lastModifiedBy>الاء الزهراني Alaa Alzahrani</cp:lastModifiedBy>
  <cp:revision>8</cp:revision>
  <cp:lastPrinted>2017-10-17T10:11:00Z</cp:lastPrinted>
  <dcterms:created xsi:type="dcterms:W3CDTF">2021-08-29T18:49:00Z</dcterms:created>
  <dcterms:modified xsi:type="dcterms:W3CDTF">2022-02-14T09:48:00Z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